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F0F" w:rsidRDefault="004A6F0F" w:rsidP="00ED5F90">
      <w:pPr>
        <w:autoSpaceDE w:val="0"/>
        <w:autoSpaceDN w:val="0"/>
        <w:adjustRightInd w:val="0"/>
        <w:spacing w:after="0" w:line="240" w:lineRule="auto"/>
        <w:jc w:val="both"/>
        <w:rPr>
          <w:rFonts w:ascii="Times New Roman" w:hAnsi="Times New Roman" w:cs="Times New Roman"/>
          <w:b/>
          <w:bCs/>
          <w:color w:val="000000"/>
          <w:spacing w:val="-4"/>
          <w:sz w:val="24"/>
          <w:szCs w:val="24"/>
        </w:rPr>
      </w:pPr>
      <w:r>
        <w:rPr>
          <w:rFonts w:ascii="Times New Roman" w:hAnsi="Times New Roman" w:cs="Times New Roman"/>
          <w:b/>
          <w:bCs/>
          <w:color w:val="000000"/>
          <w:spacing w:val="-4"/>
          <w:sz w:val="24"/>
          <w:szCs w:val="24"/>
        </w:rPr>
        <w:t xml:space="preserve">Ordinanza n. </w:t>
      </w:r>
      <w:r w:rsidR="004769B9">
        <w:rPr>
          <w:rFonts w:ascii="Times New Roman" w:hAnsi="Times New Roman" w:cs="Times New Roman"/>
          <w:b/>
          <w:bCs/>
          <w:color w:val="000000"/>
          <w:spacing w:val="-4"/>
          <w:sz w:val="24"/>
          <w:szCs w:val="24"/>
        </w:rPr>
        <w:t>1</w:t>
      </w:r>
      <w:r w:rsidR="0096218C">
        <w:rPr>
          <w:rFonts w:ascii="Times New Roman" w:hAnsi="Times New Roman" w:cs="Times New Roman"/>
          <w:b/>
          <w:bCs/>
          <w:color w:val="000000"/>
          <w:spacing w:val="-4"/>
          <w:sz w:val="24"/>
          <w:szCs w:val="24"/>
        </w:rPr>
        <w:t xml:space="preserve"> del </w:t>
      </w:r>
      <w:r w:rsidR="00952F1F">
        <w:rPr>
          <w:rFonts w:ascii="Times New Roman" w:hAnsi="Times New Roman" w:cs="Times New Roman"/>
          <w:b/>
          <w:bCs/>
          <w:color w:val="000000"/>
          <w:spacing w:val="-4"/>
          <w:sz w:val="24"/>
          <w:szCs w:val="24"/>
        </w:rPr>
        <w:t>07</w:t>
      </w:r>
      <w:r w:rsidR="0096218C">
        <w:rPr>
          <w:rFonts w:ascii="Times New Roman" w:hAnsi="Times New Roman" w:cs="Times New Roman"/>
          <w:b/>
          <w:bCs/>
          <w:color w:val="000000"/>
          <w:spacing w:val="-4"/>
          <w:sz w:val="24"/>
          <w:szCs w:val="24"/>
        </w:rPr>
        <w:t>/</w:t>
      </w:r>
      <w:r w:rsidR="00C61362">
        <w:rPr>
          <w:rFonts w:ascii="Times New Roman" w:hAnsi="Times New Roman" w:cs="Times New Roman"/>
          <w:b/>
          <w:bCs/>
          <w:color w:val="000000"/>
          <w:spacing w:val="-4"/>
          <w:sz w:val="24"/>
          <w:szCs w:val="24"/>
        </w:rPr>
        <w:t>01/2021</w:t>
      </w:r>
    </w:p>
    <w:p w:rsidR="004A6F0F" w:rsidRDefault="004A6F0F" w:rsidP="004A6F0F">
      <w:pPr>
        <w:autoSpaceDE w:val="0"/>
        <w:autoSpaceDN w:val="0"/>
        <w:adjustRightInd w:val="0"/>
        <w:spacing w:after="0" w:line="240" w:lineRule="auto"/>
        <w:rPr>
          <w:rFonts w:ascii="Times New Roman" w:hAnsi="Times New Roman" w:cs="Times New Roman"/>
          <w:b/>
          <w:bCs/>
          <w:color w:val="000000"/>
          <w:spacing w:val="-4"/>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8147"/>
      </w:tblGrid>
      <w:tr w:rsidR="004A6F0F" w:rsidTr="007B2F22">
        <w:tc>
          <w:tcPr>
            <w:tcW w:w="1271" w:type="dxa"/>
          </w:tcPr>
          <w:p w:rsidR="004A6F0F" w:rsidRDefault="004A6F0F" w:rsidP="007B2F22">
            <w:pPr>
              <w:rPr>
                <w:rFonts w:ascii="Times New Roman" w:hAnsi="Times New Roman" w:cs="Times New Roman"/>
                <w:b/>
                <w:bCs/>
                <w:color w:val="000000"/>
                <w:spacing w:val="-4"/>
                <w:sz w:val="24"/>
                <w:szCs w:val="24"/>
              </w:rPr>
            </w:pPr>
            <w:r>
              <w:rPr>
                <w:rFonts w:ascii="Times New Roman" w:hAnsi="Times New Roman" w:cs="Times New Roman"/>
                <w:b/>
                <w:bCs/>
                <w:color w:val="000000"/>
                <w:spacing w:val="-4"/>
                <w:sz w:val="24"/>
                <w:szCs w:val="24"/>
              </w:rPr>
              <w:t>OGGETTO:</w:t>
            </w:r>
          </w:p>
        </w:tc>
        <w:tc>
          <w:tcPr>
            <w:tcW w:w="8745" w:type="dxa"/>
          </w:tcPr>
          <w:p w:rsidR="004A6F0F" w:rsidRPr="00A64F71" w:rsidRDefault="00F51DC9" w:rsidP="00ED5F90">
            <w:pPr>
              <w:spacing w:line="214" w:lineRule="auto"/>
              <w:ind w:left="216" w:right="213" w:firstLine="9"/>
              <w:jc w:val="both"/>
              <w:rPr>
                <w:rFonts w:ascii="Times New Roman" w:hAnsi="Times New Roman" w:cs="Times New Roman"/>
                <w:b/>
                <w:lang w:eastAsia="en-US"/>
              </w:rPr>
            </w:pPr>
            <w:r>
              <w:rPr>
                <w:rFonts w:ascii="Times New Roman" w:hAnsi="Times New Roman" w:cs="Times New Roman"/>
                <w:b/>
                <w:lang w:eastAsia="en-US"/>
              </w:rPr>
              <w:t xml:space="preserve">ULTERIORE </w:t>
            </w:r>
            <w:r w:rsidR="0030323D">
              <w:rPr>
                <w:rFonts w:ascii="Times New Roman" w:hAnsi="Times New Roman" w:cs="Times New Roman"/>
                <w:b/>
                <w:lang w:eastAsia="en-US"/>
              </w:rPr>
              <w:t xml:space="preserve">PROLUNGAMENTO DELLA </w:t>
            </w:r>
            <w:r w:rsidR="00ED5F90">
              <w:rPr>
                <w:rFonts w:ascii="Times New Roman" w:hAnsi="Times New Roman" w:cs="Times New Roman"/>
                <w:b/>
                <w:lang w:eastAsia="en-US"/>
              </w:rPr>
              <w:t xml:space="preserve">SOSPENSIONE DEI SERVIZI EDUCATIVI 0-3 ANNI </w:t>
            </w:r>
            <w:r w:rsidR="008F2257">
              <w:rPr>
                <w:rFonts w:ascii="Times New Roman" w:hAnsi="Times New Roman" w:cs="Times New Roman"/>
                <w:b/>
                <w:lang w:eastAsia="en-US"/>
              </w:rPr>
              <w:t xml:space="preserve">IN PRESENZA </w:t>
            </w:r>
            <w:r w:rsidR="00ED5F90">
              <w:rPr>
                <w:rFonts w:ascii="Times New Roman" w:hAnsi="Times New Roman" w:cs="Times New Roman"/>
                <w:b/>
                <w:lang w:eastAsia="en-US"/>
              </w:rPr>
              <w:t xml:space="preserve">PUBBLICI E </w:t>
            </w:r>
            <w:r w:rsidR="004A6F0F" w:rsidRPr="00A64F71">
              <w:rPr>
                <w:rFonts w:ascii="Times New Roman" w:hAnsi="Times New Roman" w:cs="Times New Roman"/>
                <w:b/>
                <w:lang w:eastAsia="en-US"/>
              </w:rPr>
              <w:t>DELLE</w:t>
            </w:r>
            <w:r w:rsidR="004A6F0F" w:rsidRPr="00A64F71">
              <w:rPr>
                <w:rFonts w:ascii="Times New Roman" w:hAnsi="Times New Roman" w:cs="Times New Roman"/>
                <w:b/>
                <w:spacing w:val="32"/>
                <w:lang w:eastAsia="en-US"/>
              </w:rPr>
              <w:t xml:space="preserve"> </w:t>
            </w:r>
            <w:r w:rsidR="004A6F0F" w:rsidRPr="00A64F71">
              <w:rPr>
                <w:rFonts w:ascii="Times New Roman" w:hAnsi="Times New Roman" w:cs="Times New Roman"/>
                <w:b/>
                <w:lang w:eastAsia="en-US"/>
              </w:rPr>
              <w:t>ATTIVITA'</w:t>
            </w:r>
            <w:r w:rsidR="004A6F0F" w:rsidRPr="00A64F71">
              <w:rPr>
                <w:rFonts w:ascii="Times New Roman" w:hAnsi="Times New Roman" w:cs="Times New Roman"/>
                <w:b/>
                <w:spacing w:val="44"/>
                <w:lang w:eastAsia="en-US"/>
              </w:rPr>
              <w:t xml:space="preserve"> </w:t>
            </w:r>
            <w:r w:rsidR="004A6F0F" w:rsidRPr="00A64F71">
              <w:rPr>
                <w:rFonts w:ascii="Times New Roman" w:hAnsi="Times New Roman" w:cs="Times New Roman"/>
                <w:b/>
                <w:lang w:eastAsia="en-US"/>
              </w:rPr>
              <w:t>DIDATTICHE</w:t>
            </w:r>
            <w:r w:rsidR="004A6F0F" w:rsidRPr="00A64F71">
              <w:rPr>
                <w:rFonts w:ascii="Times New Roman" w:hAnsi="Times New Roman" w:cs="Times New Roman"/>
                <w:b/>
                <w:spacing w:val="47"/>
                <w:lang w:eastAsia="en-US"/>
              </w:rPr>
              <w:t xml:space="preserve"> </w:t>
            </w:r>
            <w:r w:rsidR="008F2257">
              <w:rPr>
                <w:rFonts w:ascii="Times New Roman" w:hAnsi="Times New Roman" w:cs="Times New Roman"/>
                <w:b/>
                <w:lang w:eastAsia="en-US"/>
              </w:rPr>
              <w:t xml:space="preserve">IN PRESENZA </w:t>
            </w:r>
            <w:r w:rsidR="004A6F0F" w:rsidRPr="00A64F71">
              <w:rPr>
                <w:rFonts w:ascii="Times New Roman" w:hAnsi="Times New Roman" w:cs="Times New Roman"/>
                <w:b/>
                <w:lang w:eastAsia="en-US"/>
              </w:rPr>
              <w:t>PER</w:t>
            </w:r>
            <w:r w:rsidR="004A6F0F" w:rsidRPr="00A64F71">
              <w:rPr>
                <w:rFonts w:ascii="Times New Roman" w:hAnsi="Times New Roman" w:cs="Times New Roman"/>
                <w:b/>
                <w:spacing w:val="17"/>
                <w:lang w:eastAsia="en-US"/>
              </w:rPr>
              <w:t xml:space="preserve"> </w:t>
            </w:r>
            <w:r w:rsidR="004A6F0F" w:rsidRPr="00A64F71">
              <w:rPr>
                <w:rFonts w:ascii="Times New Roman" w:hAnsi="Times New Roman" w:cs="Times New Roman"/>
                <w:b/>
                <w:lang w:eastAsia="en-US"/>
              </w:rPr>
              <w:t>L'ANNO</w:t>
            </w:r>
            <w:r w:rsidR="004A6F0F" w:rsidRPr="00A64F71">
              <w:rPr>
                <w:rFonts w:ascii="Times New Roman" w:hAnsi="Times New Roman" w:cs="Times New Roman"/>
                <w:b/>
                <w:spacing w:val="24"/>
                <w:lang w:eastAsia="en-US"/>
              </w:rPr>
              <w:t xml:space="preserve"> </w:t>
            </w:r>
            <w:r w:rsidR="004A6F0F" w:rsidRPr="00A64F71">
              <w:rPr>
                <w:rFonts w:ascii="Times New Roman" w:hAnsi="Times New Roman" w:cs="Times New Roman"/>
                <w:b/>
                <w:lang w:eastAsia="en-US"/>
              </w:rPr>
              <w:t>SCOLASTICO</w:t>
            </w:r>
            <w:r w:rsidR="004A6F0F" w:rsidRPr="00A64F71">
              <w:rPr>
                <w:rFonts w:ascii="Times New Roman" w:hAnsi="Times New Roman" w:cs="Times New Roman"/>
                <w:b/>
                <w:spacing w:val="28"/>
                <w:lang w:eastAsia="en-US"/>
              </w:rPr>
              <w:t xml:space="preserve"> </w:t>
            </w:r>
            <w:r w:rsidR="004A6F0F" w:rsidRPr="00A64F71">
              <w:rPr>
                <w:rFonts w:ascii="Times New Roman" w:hAnsi="Times New Roman" w:cs="Times New Roman"/>
                <w:b/>
                <w:lang w:eastAsia="en-US"/>
              </w:rPr>
              <w:t>2020-2021</w:t>
            </w:r>
            <w:r w:rsidR="004A6F0F" w:rsidRPr="00A64F71">
              <w:rPr>
                <w:rFonts w:ascii="Times New Roman" w:hAnsi="Times New Roman" w:cs="Times New Roman"/>
                <w:b/>
                <w:spacing w:val="10"/>
                <w:lang w:eastAsia="en-US"/>
              </w:rPr>
              <w:t xml:space="preserve"> </w:t>
            </w:r>
            <w:r w:rsidR="004A6F0F" w:rsidRPr="00A64F71">
              <w:rPr>
                <w:rFonts w:ascii="Times New Roman" w:hAnsi="Times New Roman" w:cs="Times New Roman"/>
                <w:b/>
                <w:lang w:eastAsia="en-US"/>
              </w:rPr>
              <w:t>PER</w:t>
            </w:r>
            <w:r w:rsidR="004A6F0F" w:rsidRPr="00A64F71">
              <w:rPr>
                <w:rFonts w:ascii="Times New Roman" w:hAnsi="Times New Roman" w:cs="Times New Roman"/>
                <w:b/>
                <w:spacing w:val="21"/>
                <w:lang w:eastAsia="en-US"/>
              </w:rPr>
              <w:t xml:space="preserve"> </w:t>
            </w:r>
            <w:r w:rsidR="004A6F0F" w:rsidRPr="00A64F71">
              <w:rPr>
                <w:rFonts w:ascii="Times New Roman" w:hAnsi="Times New Roman" w:cs="Times New Roman"/>
                <w:b/>
                <w:lang w:eastAsia="en-US"/>
              </w:rPr>
              <w:t>LE</w:t>
            </w:r>
            <w:r w:rsidR="004A6F0F" w:rsidRPr="00A64F71">
              <w:rPr>
                <w:rFonts w:ascii="Times New Roman" w:hAnsi="Times New Roman" w:cs="Times New Roman"/>
                <w:b/>
                <w:spacing w:val="22"/>
                <w:lang w:eastAsia="en-US"/>
              </w:rPr>
              <w:t xml:space="preserve"> </w:t>
            </w:r>
            <w:r w:rsidR="004A6F0F" w:rsidRPr="00A64F71">
              <w:rPr>
                <w:rFonts w:ascii="Times New Roman" w:hAnsi="Times New Roman" w:cs="Times New Roman"/>
                <w:b/>
                <w:lang w:eastAsia="en-US"/>
              </w:rPr>
              <w:t>SCUOLE</w:t>
            </w:r>
            <w:r w:rsidR="004A6F0F" w:rsidRPr="00A64F71">
              <w:rPr>
                <w:rFonts w:ascii="Times New Roman" w:hAnsi="Times New Roman" w:cs="Times New Roman"/>
                <w:b/>
                <w:spacing w:val="19"/>
                <w:lang w:eastAsia="en-US"/>
              </w:rPr>
              <w:t xml:space="preserve"> </w:t>
            </w:r>
            <w:r w:rsidR="00ED5F90">
              <w:rPr>
                <w:rFonts w:ascii="Times New Roman" w:hAnsi="Times New Roman" w:cs="Times New Roman"/>
                <w:b/>
                <w:lang w:eastAsia="en-US"/>
              </w:rPr>
              <w:t>DELL’INFANZIA</w:t>
            </w:r>
            <w:r w:rsidR="004769B9">
              <w:rPr>
                <w:rFonts w:ascii="Times New Roman" w:hAnsi="Times New Roman" w:cs="Times New Roman"/>
                <w:b/>
                <w:lang w:eastAsia="en-US"/>
              </w:rPr>
              <w:t xml:space="preserve"> E</w:t>
            </w:r>
            <w:r w:rsidR="00ED5F90">
              <w:rPr>
                <w:rFonts w:ascii="Times New Roman" w:hAnsi="Times New Roman" w:cs="Times New Roman"/>
                <w:b/>
                <w:lang w:eastAsia="en-US"/>
              </w:rPr>
              <w:t xml:space="preserve"> </w:t>
            </w:r>
            <w:r w:rsidR="003F14A7">
              <w:rPr>
                <w:rFonts w:ascii="Times New Roman" w:hAnsi="Times New Roman" w:cs="Times New Roman"/>
                <w:b/>
                <w:lang w:eastAsia="en-US"/>
              </w:rPr>
              <w:t xml:space="preserve">CLASSI PRIMA E SECONDA </w:t>
            </w:r>
            <w:r w:rsidR="00ED5F90">
              <w:rPr>
                <w:rFonts w:ascii="Times New Roman" w:hAnsi="Times New Roman" w:cs="Times New Roman"/>
                <w:b/>
                <w:lang w:eastAsia="en-US"/>
              </w:rPr>
              <w:t xml:space="preserve">PRIMARIA </w:t>
            </w:r>
            <w:r w:rsidR="004A6F0F" w:rsidRPr="00A64F71">
              <w:rPr>
                <w:rFonts w:ascii="Times New Roman" w:hAnsi="Times New Roman" w:cs="Times New Roman"/>
                <w:b/>
                <w:lang w:eastAsia="en-US"/>
              </w:rPr>
              <w:t>DEL</w:t>
            </w:r>
            <w:r w:rsidR="004A6F0F" w:rsidRPr="00A64F71">
              <w:rPr>
                <w:rFonts w:ascii="Times New Roman" w:hAnsi="Times New Roman" w:cs="Times New Roman"/>
                <w:b/>
                <w:spacing w:val="12"/>
                <w:lang w:eastAsia="en-US"/>
              </w:rPr>
              <w:t xml:space="preserve"> </w:t>
            </w:r>
            <w:r w:rsidR="004A6F0F" w:rsidRPr="00A64F71">
              <w:rPr>
                <w:rFonts w:ascii="Times New Roman" w:hAnsi="Times New Roman" w:cs="Times New Roman"/>
                <w:b/>
                <w:lang w:eastAsia="en-US"/>
              </w:rPr>
              <w:t>COMUNE</w:t>
            </w:r>
            <w:r w:rsidR="004A6F0F" w:rsidRPr="00A64F71">
              <w:rPr>
                <w:rFonts w:ascii="Times New Roman" w:hAnsi="Times New Roman" w:cs="Times New Roman"/>
                <w:b/>
                <w:spacing w:val="19"/>
                <w:lang w:eastAsia="en-US"/>
              </w:rPr>
              <w:t xml:space="preserve"> </w:t>
            </w:r>
            <w:r w:rsidR="004A6F0F" w:rsidRPr="00A64F71">
              <w:rPr>
                <w:rFonts w:ascii="Times New Roman" w:hAnsi="Times New Roman" w:cs="Times New Roman"/>
                <w:b/>
                <w:lang w:eastAsia="en-US"/>
              </w:rPr>
              <w:t>DI</w:t>
            </w:r>
            <w:r w:rsidR="004A6F0F" w:rsidRPr="00A64F71">
              <w:rPr>
                <w:rFonts w:ascii="Times New Roman" w:hAnsi="Times New Roman" w:cs="Times New Roman"/>
                <w:b/>
                <w:spacing w:val="1"/>
                <w:lang w:eastAsia="en-US"/>
              </w:rPr>
              <w:t xml:space="preserve"> </w:t>
            </w:r>
            <w:r w:rsidR="004A6F0F" w:rsidRPr="00A64F71">
              <w:rPr>
                <w:rFonts w:ascii="Times New Roman" w:hAnsi="Times New Roman" w:cs="Times New Roman"/>
                <w:b/>
                <w:lang w:eastAsia="en-US"/>
              </w:rPr>
              <w:t>NOCERA</w:t>
            </w:r>
            <w:r w:rsidR="004A6F0F" w:rsidRPr="00A64F71">
              <w:rPr>
                <w:rFonts w:ascii="Times New Roman" w:hAnsi="Times New Roman" w:cs="Times New Roman"/>
                <w:b/>
                <w:spacing w:val="21"/>
                <w:lang w:eastAsia="en-US"/>
              </w:rPr>
              <w:t xml:space="preserve"> SUP</w:t>
            </w:r>
            <w:r w:rsidR="004A6F0F" w:rsidRPr="00A64F71">
              <w:rPr>
                <w:rFonts w:ascii="Times New Roman" w:hAnsi="Times New Roman" w:cs="Times New Roman"/>
                <w:b/>
                <w:lang w:eastAsia="en-US"/>
              </w:rPr>
              <w:t>ERIORE.</w:t>
            </w:r>
            <w:bookmarkStart w:id="0" w:name="_GoBack"/>
            <w:bookmarkEnd w:id="0"/>
          </w:p>
          <w:p w:rsidR="004A6F0F" w:rsidRDefault="004A6F0F" w:rsidP="007B2F22">
            <w:pPr>
              <w:jc w:val="both"/>
              <w:rPr>
                <w:rFonts w:ascii="Times New Roman" w:hAnsi="Times New Roman" w:cs="Times New Roman"/>
                <w:b/>
                <w:bCs/>
                <w:color w:val="000000"/>
                <w:spacing w:val="-4"/>
                <w:sz w:val="24"/>
                <w:szCs w:val="24"/>
              </w:rPr>
            </w:pPr>
          </w:p>
        </w:tc>
      </w:tr>
    </w:tbl>
    <w:p w:rsidR="004A6F0F" w:rsidRPr="005B1C45" w:rsidRDefault="004A6F0F" w:rsidP="004A6F0F">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pacing w:val="-4"/>
          <w:sz w:val="24"/>
          <w:szCs w:val="24"/>
        </w:rPr>
        <w:t>IL SINDACO</w:t>
      </w:r>
    </w:p>
    <w:p w:rsidR="004A6F0F" w:rsidRPr="005B1C45" w:rsidRDefault="004A6F0F" w:rsidP="004A6F0F">
      <w:pPr>
        <w:shd w:val="clear" w:color="auto" w:fill="FFFFFF"/>
        <w:spacing w:after="0" w:line="360" w:lineRule="auto"/>
        <w:ind w:left="142"/>
        <w:jc w:val="both"/>
        <w:rPr>
          <w:rFonts w:ascii="Times New Roman" w:hAnsi="Times New Roman" w:cs="Times New Roman"/>
          <w:b/>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Considerato</w:t>
      </w:r>
      <w:r w:rsidRPr="005D74CE">
        <w:rPr>
          <w:rFonts w:ascii="Times New Roman" w:hAnsi="Times New Roman" w:cs="Times New Roman"/>
          <w:bCs/>
          <w:color w:val="000000"/>
          <w:sz w:val="24"/>
          <w:szCs w:val="24"/>
        </w:rPr>
        <w:t xml:space="preserve"> che </w:t>
      </w:r>
      <w:proofErr w:type="gramStart"/>
      <w:r w:rsidRPr="005D74CE">
        <w:rPr>
          <w:rFonts w:ascii="Times New Roman" w:hAnsi="Times New Roman" w:cs="Times New Roman"/>
          <w:bCs/>
          <w:color w:val="000000"/>
          <w:sz w:val="24"/>
          <w:szCs w:val="24"/>
        </w:rPr>
        <w:t>l'Organizzazione  Mondiale</w:t>
      </w:r>
      <w:proofErr w:type="gramEnd"/>
      <w:r w:rsidRPr="005D74CE">
        <w:rPr>
          <w:rFonts w:ascii="Times New Roman" w:hAnsi="Times New Roman" w:cs="Times New Roman"/>
          <w:bCs/>
          <w:color w:val="000000"/>
          <w:sz w:val="24"/>
          <w:szCs w:val="24"/>
        </w:rPr>
        <w:t xml:space="preserve"> della Sanità il  30.01.2020  ha  dichiarato  l'epidemia da COVID-19 un'emergenza di sanità pubblica di rilevanza internazionale;</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Vista</w:t>
      </w:r>
      <w:r w:rsidRPr="005D74CE">
        <w:rPr>
          <w:rFonts w:ascii="Times New Roman" w:hAnsi="Times New Roman" w:cs="Times New Roman"/>
          <w:bCs/>
          <w:color w:val="000000"/>
          <w:sz w:val="24"/>
          <w:szCs w:val="24"/>
        </w:rPr>
        <w:t xml:space="preserve"> la delibera del Consiglio dei Ministri del 31.1.2020, con la quale veniva dichiarato, per sei mesi, lo stato di emergenza sul territorio nazionale, relativo al rischio sanitario connesso all'insorgenza di patologie derivanti da agenti virali trasmissibili;</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Visto</w:t>
      </w:r>
      <w:r w:rsidRPr="005D74CE">
        <w:rPr>
          <w:rFonts w:ascii="Times New Roman" w:hAnsi="Times New Roman" w:cs="Times New Roman"/>
          <w:bCs/>
          <w:color w:val="000000"/>
          <w:sz w:val="24"/>
          <w:szCs w:val="24"/>
        </w:rPr>
        <w:t xml:space="preserve"> il D.L. 23.2.2020, n. 6, recante "Misure urgenti in materia di contenimento e gestione dell'emergenza epidemiologica da COVID-19" e, in particolare, l'articolo 3;</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Visto i</w:t>
      </w:r>
      <w:r w:rsidRPr="005D74CE">
        <w:rPr>
          <w:rFonts w:ascii="Times New Roman" w:hAnsi="Times New Roman" w:cs="Times New Roman"/>
          <w:bCs/>
          <w:color w:val="000000"/>
          <w:sz w:val="24"/>
          <w:szCs w:val="24"/>
        </w:rPr>
        <w:t>l D.P.C.M. 23.2.2020, recante "Disposizioni attuative del D. L. 23.2.2020, n. 6, recante misure urgenti in materia di contenimento e gestione dell'emergenza epidemiologica da COVID-19", pubblicato nella Gazzetta Ufficiale n. 45 del 23.2.2020;</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Visti</w:t>
      </w:r>
      <w:r w:rsidRPr="005D74CE">
        <w:rPr>
          <w:rFonts w:ascii="Times New Roman" w:hAnsi="Times New Roman" w:cs="Times New Roman"/>
          <w:bCs/>
          <w:color w:val="000000"/>
          <w:sz w:val="24"/>
          <w:szCs w:val="24"/>
        </w:rPr>
        <w:t xml:space="preserve"> i successivi DPCM riguardanti le "Ulteriori disposizioni attuative </w:t>
      </w:r>
      <w:proofErr w:type="gramStart"/>
      <w:r w:rsidRPr="005D74CE">
        <w:rPr>
          <w:rFonts w:ascii="Times New Roman" w:hAnsi="Times New Roman" w:cs="Times New Roman"/>
          <w:bCs/>
          <w:color w:val="000000"/>
          <w:sz w:val="24"/>
          <w:szCs w:val="24"/>
        </w:rPr>
        <w:t>del  D.</w:t>
      </w:r>
      <w:proofErr w:type="gramEnd"/>
      <w:r w:rsidRPr="005D74CE">
        <w:rPr>
          <w:rFonts w:ascii="Times New Roman" w:hAnsi="Times New Roman" w:cs="Times New Roman"/>
          <w:bCs/>
          <w:color w:val="000000"/>
          <w:sz w:val="24"/>
          <w:szCs w:val="24"/>
        </w:rPr>
        <w:t xml:space="preserve"> L. 23.02.2020,  n.  6, recanti misure urgenti in materia di contenimento e gestione dell'emergenza epidemiologica da COVID-19";</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 xml:space="preserve">Visto </w:t>
      </w:r>
      <w:r w:rsidRPr="005D74CE">
        <w:rPr>
          <w:rFonts w:ascii="Times New Roman" w:hAnsi="Times New Roman" w:cs="Times New Roman"/>
          <w:bCs/>
          <w:color w:val="000000"/>
          <w:sz w:val="24"/>
          <w:szCs w:val="24"/>
        </w:rPr>
        <w:t>il D. L. n. 19 del</w:t>
      </w:r>
      <w:r>
        <w:rPr>
          <w:rFonts w:ascii="Times New Roman" w:hAnsi="Times New Roman" w:cs="Times New Roman"/>
          <w:bCs/>
          <w:color w:val="000000"/>
          <w:sz w:val="24"/>
          <w:szCs w:val="24"/>
        </w:rPr>
        <w:t xml:space="preserve"> </w:t>
      </w:r>
      <w:r w:rsidRPr="005D74CE">
        <w:rPr>
          <w:rFonts w:ascii="Times New Roman" w:hAnsi="Times New Roman" w:cs="Times New Roman"/>
          <w:bCs/>
          <w:color w:val="000000"/>
          <w:sz w:val="24"/>
          <w:szCs w:val="24"/>
        </w:rPr>
        <w:t>25.3.2020;</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Visto</w:t>
      </w:r>
      <w:r w:rsidRPr="005D74CE">
        <w:rPr>
          <w:rFonts w:ascii="Times New Roman" w:hAnsi="Times New Roman" w:cs="Times New Roman"/>
          <w:bCs/>
          <w:color w:val="000000"/>
          <w:sz w:val="24"/>
          <w:szCs w:val="24"/>
        </w:rPr>
        <w:t xml:space="preserve"> il DPCM 17.5.2020 e i relativi allegati;</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 xml:space="preserve">Visto </w:t>
      </w:r>
      <w:r>
        <w:rPr>
          <w:rFonts w:ascii="Times New Roman" w:hAnsi="Times New Roman" w:cs="Times New Roman"/>
          <w:bCs/>
          <w:color w:val="000000"/>
          <w:sz w:val="24"/>
          <w:szCs w:val="24"/>
        </w:rPr>
        <w:t>il D. L. 30.7.</w:t>
      </w:r>
      <w:r w:rsidRPr="005D74CE">
        <w:rPr>
          <w:rFonts w:ascii="Times New Roman" w:hAnsi="Times New Roman" w:cs="Times New Roman"/>
          <w:bCs/>
          <w:color w:val="000000"/>
          <w:sz w:val="24"/>
          <w:szCs w:val="24"/>
        </w:rPr>
        <w:t xml:space="preserve">2020, n. 83, con il quale lo stato di emergenza è stato prorogato fino al 15 ottobre 2020 ed è stato disposto che, nelle more dell'adozione dei decreti del Presidente del Consiglio dei Ministri, ai sensi dell'articolo 2, comma l, del D.L. n. 19 del 2020, e comunque per non oltre dieci </w:t>
      </w:r>
      <w:proofErr w:type="gramStart"/>
      <w:r w:rsidRPr="005D74CE">
        <w:rPr>
          <w:rFonts w:ascii="Times New Roman" w:hAnsi="Times New Roman" w:cs="Times New Roman"/>
          <w:bCs/>
          <w:color w:val="000000"/>
          <w:sz w:val="24"/>
          <w:szCs w:val="24"/>
        </w:rPr>
        <w:t>giorni  della</w:t>
      </w:r>
      <w:proofErr w:type="gramEnd"/>
      <w:r w:rsidRPr="005D74CE">
        <w:rPr>
          <w:rFonts w:ascii="Times New Roman" w:hAnsi="Times New Roman" w:cs="Times New Roman"/>
          <w:bCs/>
          <w:color w:val="000000"/>
          <w:sz w:val="24"/>
          <w:szCs w:val="24"/>
        </w:rPr>
        <w:t xml:space="preserve"> data di entrata in vigore del medesimo  decreto legge, continua ad applicarsi il</w:t>
      </w:r>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dpcm</w:t>
      </w:r>
      <w:proofErr w:type="spellEnd"/>
      <w:r>
        <w:rPr>
          <w:rFonts w:ascii="Times New Roman" w:hAnsi="Times New Roman" w:cs="Times New Roman"/>
          <w:bCs/>
          <w:color w:val="000000"/>
          <w:sz w:val="24"/>
          <w:szCs w:val="24"/>
        </w:rPr>
        <w:t xml:space="preserve"> </w:t>
      </w:r>
      <w:r w:rsidRPr="005D74CE">
        <w:rPr>
          <w:rFonts w:ascii="Times New Roman" w:hAnsi="Times New Roman" w:cs="Times New Roman"/>
          <w:bCs/>
          <w:color w:val="000000"/>
          <w:sz w:val="24"/>
          <w:szCs w:val="24"/>
        </w:rPr>
        <w:t>del</w:t>
      </w:r>
      <w:r>
        <w:rPr>
          <w:rFonts w:ascii="Times New Roman" w:hAnsi="Times New Roman" w:cs="Times New Roman"/>
          <w:bCs/>
          <w:color w:val="000000"/>
          <w:sz w:val="24"/>
          <w:szCs w:val="24"/>
        </w:rPr>
        <w:t xml:space="preserve"> </w:t>
      </w:r>
      <w:r w:rsidRPr="005D74CE">
        <w:rPr>
          <w:rFonts w:ascii="Times New Roman" w:hAnsi="Times New Roman" w:cs="Times New Roman"/>
          <w:bCs/>
          <w:color w:val="000000"/>
          <w:sz w:val="24"/>
          <w:szCs w:val="24"/>
        </w:rPr>
        <w:t>14.07.2020, pubblicato nella Gazzetta Ufficiale del</w:t>
      </w:r>
      <w:r>
        <w:rPr>
          <w:rFonts w:ascii="Times New Roman" w:hAnsi="Times New Roman" w:cs="Times New Roman"/>
          <w:bCs/>
          <w:color w:val="000000"/>
          <w:sz w:val="24"/>
          <w:szCs w:val="24"/>
        </w:rPr>
        <w:t xml:space="preserve"> </w:t>
      </w:r>
      <w:r w:rsidRPr="005D74CE">
        <w:rPr>
          <w:rFonts w:ascii="Times New Roman" w:hAnsi="Times New Roman" w:cs="Times New Roman"/>
          <w:bCs/>
          <w:color w:val="000000"/>
          <w:sz w:val="24"/>
          <w:szCs w:val="24"/>
        </w:rPr>
        <w:t>14.07.2020, n. 176;</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 xml:space="preserve">Vista </w:t>
      </w:r>
      <w:r w:rsidRPr="005D74CE">
        <w:rPr>
          <w:rFonts w:ascii="Times New Roman" w:hAnsi="Times New Roman" w:cs="Times New Roman"/>
          <w:bCs/>
          <w:color w:val="000000"/>
          <w:sz w:val="24"/>
          <w:szCs w:val="24"/>
        </w:rPr>
        <w:t xml:space="preserve">l'Ordinanza del Ministro della Salute </w:t>
      </w:r>
      <w:proofErr w:type="gramStart"/>
      <w:r w:rsidRPr="005D74CE">
        <w:rPr>
          <w:rFonts w:ascii="Times New Roman" w:hAnsi="Times New Roman" w:cs="Times New Roman"/>
          <w:bCs/>
          <w:color w:val="000000"/>
          <w:sz w:val="24"/>
          <w:szCs w:val="24"/>
        </w:rPr>
        <w:t>dell' 1.8.2020</w:t>
      </w:r>
      <w:proofErr w:type="gramEnd"/>
      <w:r w:rsidRPr="005D74CE">
        <w:rPr>
          <w:rFonts w:ascii="Times New Roman" w:hAnsi="Times New Roman" w:cs="Times New Roman"/>
          <w:bCs/>
          <w:color w:val="000000"/>
          <w:sz w:val="24"/>
          <w:szCs w:val="24"/>
        </w:rPr>
        <w:t>, pubblicata in G.U., Serie Generale, n. 193 del 3.8.2020;</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026B51" w:rsidRDefault="004A6F0F" w:rsidP="004A6F0F">
      <w:pPr>
        <w:shd w:val="clear" w:color="auto" w:fill="FFFFFF"/>
        <w:spacing w:after="0" w:line="240" w:lineRule="auto"/>
        <w:ind w:left="142"/>
        <w:jc w:val="both"/>
        <w:rPr>
          <w:rFonts w:ascii="Times New Roman" w:hAnsi="Times New Roman" w:cs="Times New Roman"/>
          <w:bCs/>
          <w:i/>
          <w:color w:val="000000"/>
          <w:sz w:val="24"/>
          <w:szCs w:val="24"/>
        </w:rPr>
      </w:pPr>
      <w:r w:rsidRPr="00026B51">
        <w:rPr>
          <w:rFonts w:ascii="Times New Roman" w:hAnsi="Times New Roman" w:cs="Times New Roman"/>
          <w:b/>
          <w:bCs/>
          <w:color w:val="000000"/>
          <w:sz w:val="24"/>
          <w:szCs w:val="24"/>
        </w:rPr>
        <w:t>Visto</w:t>
      </w:r>
      <w:r>
        <w:rPr>
          <w:rFonts w:ascii="Times New Roman" w:hAnsi="Times New Roman" w:cs="Times New Roman"/>
          <w:bCs/>
          <w:color w:val="000000"/>
          <w:sz w:val="24"/>
          <w:szCs w:val="24"/>
        </w:rPr>
        <w:t xml:space="preserve"> il D</w:t>
      </w:r>
      <w:r w:rsidRPr="005D74CE">
        <w:rPr>
          <w:rFonts w:ascii="Times New Roman" w:hAnsi="Times New Roman" w:cs="Times New Roman"/>
          <w:bCs/>
          <w:color w:val="000000"/>
          <w:sz w:val="24"/>
          <w:szCs w:val="24"/>
        </w:rPr>
        <w:t xml:space="preserve">ecreto del Ministro dell'Istruzione del 26.6.2020 recante </w:t>
      </w:r>
      <w:r w:rsidRPr="00026B51">
        <w:rPr>
          <w:rFonts w:ascii="Times New Roman" w:hAnsi="Times New Roman" w:cs="Times New Roman"/>
          <w:bCs/>
          <w:i/>
          <w:color w:val="000000"/>
          <w:sz w:val="24"/>
          <w:szCs w:val="24"/>
        </w:rPr>
        <w:t xml:space="preserve">''Adozione del documento per la pianificazione delle </w:t>
      </w:r>
      <w:proofErr w:type="spellStart"/>
      <w:r w:rsidRPr="00026B51">
        <w:rPr>
          <w:rFonts w:ascii="Times New Roman" w:hAnsi="Times New Roman" w:cs="Times New Roman"/>
          <w:bCs/>
          <w:i/>
          <w:color w:val="000000"/>
          <w:sz w:val="24"/>
          <w:szCs w:val="24"/>
        </w:rPr>
        <w:t>attivita</w:t>
      </w:r>
      <w:proofErr w:type="spellEnd"/>
      <w:r w:rsidRPr="00026B51">
        <w:rPr>
          <w:rFonts w:ascii="Times New Roman" w:hAnsi="Times New Roman" w:cs="Times New Roman"/>
          <w:bCs/>
          <w:i/>
          <w:color w:val="000000"/>
          <w:sz w:val="24"/>
          <w:szCs w:val="24"/>
        </w:rPr>
        <w:t xml:space="preserve"> scolastiche, educative e formative in tutte le istituzioni </w:t>
      </w:r>
      <w:proofErr w:type="gramStart"/>
      <w:r w:rsidRPr="00026B51">
        <w:rPr>
          <w:rFonts w:ascii="Times New Roman" w:hAnsi="Times New Roman" w:cs="Times New Roman"/>
          <w:bCs/>
          <w:i/>
          <w:color w:val="000000"/>
          <w:sz w:val="24"/>
          <w:szCs w:val="24"/>
        </w:rPr>
        <w:t>del  sistema</w:t>
      </w:r>
      <w:proofErr w:type="gramEnd"/>
      <w:r w:rsidRPr="00026B51">
        <w:rPr>
          <w:rFonts w:ascii="Times New Roman" w:hAnsi="Times New Roman" w:cs="Times New Roman"/>
          <w:bCs/>
          <w:i/>
          <w:color w:val="000000"/>
          <w:sz w:val="24"/>
          <w:szCs w:val="24"/>
        </w:rPr>
        <w:t xml:space="preserve"> nazionale di istruzione per l'anno scolastico 2020/2021 ";</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 xml:space="preserve">Vista </w:t>
      </w:r>
      <w:r w:rsidRPr="005D74CE">
        <w:rPr>
          <w:rFonts w:ascii="Times New Roman" w:hAnsi="Times New Roman" w:cs="Times New Roman"/>
          <w:bCs/>
          <w:color w:val="000000"/>
          <w:sz w:val="24"/>
          <w:szCs w:val="24"/>
        </w:rPr>
        <w:t>l'Ordinanza del Commissario Straordinario per l'attuazione e il coordinamento delle misure di contenimento e contrasto dell'emergenza epidemiologica COVID-19 n.</w:t>
      </w:r>
      <w:r>
        <w:rPr>
          <w:rFonts w:ascii="Times New Roman" w:hAnsi="Times New Roman" w:cs="Times New Roman"/>
          <w:bCs/>
          <w:color w:val="000000"/>
          <w:sz w:val="24"/>
          <w:szCs w:val="24"/>
        </w:rPr>
        <w:t xml:space="preserve"> </w:t>
      </w:r>
      <w:r w:rsidRPr="005D74CE">
        <w:rPr>
          <w:rFonts w:ascii="Times New Roman" w:hAnsi="Times New Roman" w:cs="Times New Roman"/>
          <w:bCs/>
          <w:color w:val="000000"/>
          <w:sz w:val="24"/>
          <w:szCs w:val="24"/>
        </w:rPr>
        <w:t>l7 del 24.07 .2020;</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Richiamate</w:t>
      </w:r>
      <w:r w:rsidRPr="005D74CE">
        <w:rPr>
          <w:rFonts w:ascii="Times New Roman" w:hAnsi="Times New Roman" w:cs="Times New Roman"/>
          <w:bCs/>
          <w:color w:val="000000"/>
          <w:sz w:val="24"/>
          <w:szCs w:val="24"/>
        </w:rPr>
        <w:t xml:space="preserve"> le Ordinanze del Presidente della Giunta </w:t>
      </w:r>
      <w:proofErr w:type="gramStart"/>
      <w:r w:rsidRPr="005D74CE">
        <w:rPr>
          <w:rFonts w:ascii="Times New Roman" w:hAnsi="Times New Roman" w:cs="Times New Roman"/>
          <w:bCs/>
          <w:color w:val="000000"/>
          <w:sz w:val="24"/>
          <w:szCs w:val="24"/>
        </w:rPr>
        <w:t>Regionale  della</w:t>
      </w:r>
      <w:proofErr w:type="gramEnd"/>
      <w:r w:rsidRPr="005D74CE">
        <w:rPr>
          <w:rFonts w:ascii="Times New Roman" w:hAnsi="Times New Roman" w:cs="Times New Roman"/>
          <w:bCs/>
          <w:color w:val="000000"/>
          <w:sz w:val="24"/>
          <w:szCs w:val="24"/>
        </w:rPr>
        <w:t xml:space="preserve">  Campania  in  precedenza emanate in materia di contenimento epidemiologico  SARS Cov-2 COVID19;</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Visto</w:t>
      </w:r>
      <w:r w:rsidRPr="005D74CE">
        <w:rPr>
          <w:rFonts w:ascii="Times New Roman" w:hAnsi="Times New Roman" w:cs="Times New Roman"/>
          <w:bCs/>
          <w:color w:val="000000"/>
          <w:sz w:val="24"/>
          <w:szCs w:val="24"/>
        </w:rPr>
        <w:t xml:space="preserve"> il Protocollo d'Intesa per garantire l'avvio dell'anno scolastico nel rispetto delle regole di sicurezza per il contenimento della diffusione di COVID_19, sottoscritto tra il Ministro dell'Istruzione e le organizzazioni sindacali della scuola in data 6.8.2020;</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Viste</w:t>
      </w:r>
      <w:r w:rsidRPr="005D74CE">
        <w:rPr>
          <w:rFonts w:ascii="Times New Roman" w:hAnsi="Times New Roman" w:cs="Times New Roman"/>
          <w:bCs/>
          <w:color w:val="000000"/>
          <w:sz w:val="24"/>
          <w:szCs w:val="24"/>
        </w:rPr>
        <w:t xml:space="preserve"> le Ordinanze del Presidente della Giunta Regionale della Campania n. 69 del 31.8.2020 e n. 71 del 9.9.2020 emanate in materia di contenimento epidemiologico SARS Cov-2 COVID19;</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Visto</w:t>
      </w:r>
      <w:r>
        <w:rPr>
          <w:rFonts w:ascii="Times New Roman" w:hAnsi="Times New Roman" w:cs="Times New Roman"/>
          <w:bCs/>
          <w:color w:val="000000"/>
          <w:sz w:val="24"/>
          <w:szCs w:val="24"/>
        </w:rPr>
        <w:t xml:space="preserve"> il DPCM del 7.9.2020 sulle </w:t>
      </w:r>
      <w:proofErr w:type="gramStart"/>
      <w:r w:rsidRPr="005D74CE">
        <w:rPr>
          <w:rFonts w:ascii="Times New Roman" w:hAnsi="Times New Roman" w:cs="Times New Roman"/>
          <w:bCs/>
          <w:color w:val="000000"/>
          <w:sz w:val="24"/>
          <w:szCs w:val="24"/>
        </w:rPr>
        <w:t>prescrizioni  volte</w:t>
      </w:r>
      <w:proofErr w:type="gramEnd"/>
      <w:r w:rsidRPr="005D74CE">
        <w:rPr>
          <w:rFonts w:ascii="Times New Roman" w:hAnsi="Times New Roman" w:cs="Times New Roman"/>
          <w:bCs/>
          <w:color w:val="000000"/>
          <w:sz w:val="24"/>
          <w:szCs w:val="24"/>
        </w:rPr>
        <w:t xml:space="preserve"> al contenimento della diffusione del virus;</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Vista</w:t>
      </w:r>
      <w:r w:rsidRPr="005D74CE">
        <w:rPr>
          <w:rFonts w:ascii="Times New Roman" w:hAnsi="Times New Roman" w:cs="Times New Roman"/>
          <w:bCs/>
          <w:color w:val="000000"/>
          <w:sz w:val="24"/>
          <w:szCs w:val="24"/>
        </w:rPr>
        <w:t xml:space="preserve"> l'ordinanza ministeriale n. 69 del 23.7.2020 relativa all'inizio delle lezioni per l'anno scolastico 2020/2021;</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 xml:space="preserve">Vista </w:t>
      </w:r>
      <w:r w:rsidRPr="005D74CE">
        <w:rPr>
          <w:rFonts w:ascii="Times New Roman" w:hAnsi="Times New Roman" w:cs="Times New Roman"/>
          <w:bCs/>
          <w:color w:val="000000"/>
          <w:sz w:val="24"/>
          <w:szCs w:val="24"/>
        </w:rPr>
        <w:t>la D.G.R.C. n. 458 del 7.9.2020 che dispone in Regione Campania l'avvio dell'anno scolastico 2020-2021 al 24 settembre 2020, in conseguenza dell'evoluzione della situazione epidemiologica;</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4A6F0F"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Vista</w:t>
      </w:r>
      <w:r w:rsidRPr="005D74CE">
        <w:rPr>
          <w:rFonts w:ascii="Times New Roman" w:hAnsi="Times New Roman" w:cs="Times New Roman"/>
          <w:bCs/>
          <w:color w:val="000000"/>
          <w:sz w:val="24"/>
          <w:szCs w:val="24"/>
        </w:rPr>
        <w:t xml:space="preserve"> l'Ordinanza Regionale n. 70 dell'8.0</w:t>
      </w:r>
      <w:r>
        <w:rPr>
          <w:rFonts w:ascii="Times New Roman" w:hAnsi="Times New Roman" w:cs="Times New Roman"/>
          <w:bCs/>
          <w:color w:val="000000"/>
          <w:sz w:val="24"/>
          <w:szCs w:val="24"/>
        </w:rPr>
        <w:t>9</w:t>
      </w:r>
      <w:r w:rsidRPr="005D74CE">
        <w:rPr>
          <w:rFonts w:ascii="Times New Roman" w:hAnsi="Times New Roman" w:cs="Times New Roman"/>
          <w:bCs/>
          <w:color w:val="000000"/>
          <w:sz w:val="24"/>
          <w:szCs w:val="24"/>
        </w:rPr>
        <w:t>.2020 che dispone in merito alle misure di prevenzione dei contagi, in vista dell'avvio dell'anno scolastico 2020-2021;</w:t>
      </w:r>
    </w:p>
    <w:p w:rsidR="008F2257" w:rsidRDefault="008F2257" w:rsidP="004A6F0F">
      <w:pPr>
        <w:shd w:val="clear" w:color="auto" w:fill="FFFFFF"/>
        <w:spacing w:after="0" w:line="240" w:lineRule="auto"/>
        <w:ind w:left="142"/>
        <w:jc w:val="both"/>
        <w:rPr>
          <w:rFonts w:ascii="Times New Roman" w:hAnsi="Times New Roman" w:cs="Times New Roman"/>
          <w:bCs/>
          <w:color w:val="000000"/>
          <w:sz w:val="24"/>
          <w:szCs w:val="24"/>
        </w:rPr>
      </w:pPr>
    </w:p>
    <w:p w:rsidR="008F2257" w:rsidRDefault="008F2257" w:rsidP="004A6F0F">
      <w:pPr>
        <w:shd w:val="clear" w:color="auto" w:fill="FFFFFF"/>
        <w:spacing w:after="0" w:line="240" w:lineRule="auto"/>
        <w:ind w:left="142"/>
        <w:jc w:val="both"/>
        <w:rPr>
          <w:rFonts w:ascii="Times New Roman" w:hAnsi="Times New Roman" w:cs="Times New Roman"/>
          <w:bCs/>
          <w:color w:val="000000"/>
          <w:sz w:val="24"/>
          <w:szCs w:val="24"/>
        </w:rPr>
      </w:pPr>
      <w:r w:rsidRPr="008F2257">
        <w:rPr>
          <w:rFonts w:ascii="Times New Roman" w:hAnsi="Times New Roman" w:cs="Times New Roman"/>
          <w:b/>
          <w:bCs/>
          <w:color w:val="000000"/>
          <w:sz w:val="24"/>
          <w:szCs w:val="24"/>
        </w:rPr>
        <w:t>Vista</w:t>
      </w:r>
      <w:r>
        <w:rPr>
          <w:rFonts w:ascii="Times New Roman" w:hAnsi="Times New Roman" w:cs="Times New Roman"/>
          <w:bCs/>
          <w:color w:val="000000"/>
          <w:sz w:val="24"/>
          <w:szCs w:val="24"/>
        </w:rPr>
        <w:t xml:space="preserve"> la richiesta avanzata dal Comune di Nocera Superiore, su istanza del Sindaco e dell’Assessore all’Istruzione,  in ordine alla richiesta di acquisto di n. 2 strutture modulari a valere sull’</w:t>
      </w:r>
      <w:r w:rsidRPr="008F2257">
        <w:rPr>
          <w:rFonts w:ascii="Times New Roman" w:hAnsi="Times New Roman" w:cs="Times New Roman"/>
          <w:bCs/>
          <w:color w:val="000000"/>
          <w:sz w:val="24"/>
          <w:szCs w:val="24"/>
        </w:rPr>
        <w:t xml:space="preserve">avviso pubblico </w:t>
      </w:r>
      <w:r>
        <w:rPr>
          <w:rFonts w:ascii="Times New Roman" w:hAnsi="Times New Roman" w:cs="Times New Roman"/>
          <w:bCs/>
          <w:color w:val="000000"/>
          <w:sz w:val="24"/>
          <w:szCs w:val="24"/>
        </w:rPr>
        <w:t xml:space="preserve">n. 27189 del 19/08/2020 emanato dal MIUR </w:t>
      </w:r>
      <w:r w:rsidRPr="008F2257">
        <w:rPr>
          <w:rFonts w:ascii="Times New Roman" w:hAnsi="Times New Roman" w:cs="Times New Roman"/>
          <w:bCs/>
          <w:color w:val="000000"/>
          <w:sz w:val="24"/>
          <w:szCs w:val="24"/>
        </w:rPr>
        <w:t xml:space="preserve">per l’assegnazione di risorse agli enti </w:t>
      </w:r>
      <w:proofErr w:type="spellStart"/>
      <w:r w:rsidRPr="008F2257">
        <w:rPr>
          <w:rFonts w:ascii="Times New Roman" w:hAnsi="Times New Roman" w:cs="Times New Roman"/>
          <w:bCs/>
          <w:color w:val="000000"/>
          <w:sz w:val="24"/>
          <w:szCs w:val="24"/>
        </w:rPr>
        <w:t>locali,titolari</w:t>
      </w:r>
      <w:proofErr w:type="spellEnd"/>
      <w:r w:rsidRPr="008F2257">
        <w:rPr>
          <w:rFonts w:ascii="Times New Roman" w:hAnsi="Times New Roman" w:cs="Times New Roman"/>
          <w:bCs/>
          <w:color w:val="000000"/>
          <w:sz w:val="24"/>
          <w:szCs w:val="24"/>
        </w:rPr>
        <w:t xml:space="preserve"> delle competenze relative all’edilizia scolastica ai sensi della legge 11 gennaio 1996, n. 23, previa rilevazione dei fabbisogni, per affitti e acquisto, leasing o noleggio di strutture temporanee</w:t>
      </w:r>
      <w:r>
        <w:rPr>
          <w:rFonts w:ascii="Times New Roman" w:hAnsi="Times New Roman" w:cs="Times New Roman"/>
          <w:bCs/>
          <w:color w:val="000000"/>
          <w:sz w:val="24"/>
          <w:szCs w:val="24"/>
        </w:rPr>
        <w:t>, ancora senza esito;</w:t>
      </w:r>
    </w:p>
    <w:p w:rsidR="00ED5F90" w:rsidRDefault="00ED5F90" w:rsidP="004A6F0F">
      <w:pPr>
        <w:shd w:val="clear" w:color="auto" w:fill="FFFFFF"/>
        <w:spacing w:after="0" w:line="240" w:lineRule="auto"/>
        <w:ind w:left="142"/>
        <w:jc w:val="both"/>
        <w:rPr>
          <w:rFonts w:ascii="Times New Roman" w:hAnsi="Times New Roman" w:cs="Times New Roman"/>
          <w:bCs/>
          <w:color w:val="000000"/>
          <w:sz w:val="24"/>
          <w:szCs w:val="24"/>
        </w:rPr>
      </w:pPr>
    </w:p>
    <w:p w:rsidR="00ED5F90" w:rsidRDefault="00ED5F90" w:rsidP="00ED5F90">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Vista</w:t>
      </w:r>
      <w:r>
        <w:rPr>
          <w:rFonts w:ascii="Times New Roman" w:hAnsi="Times New Roman" w:cs="Times New Roman"/>
          <w:bCs/>
          <w:color w:val="000000"/>
          <w:sz w:val="24"/>
          <w:szCs w:val="24"/>
        </w:rPr>
        <w:t xml:space="preserve"> l'Ordinanza Regionale n. 90 del 15</w:t>
      </w:r>
      <w:r w:rsidRPr="005D74CE">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11.2020 che dispone in merito all’attività scolastica a distanza prevedendo un possibile rientro in classe per le scuole dell’infanzia e le classi prime della scuola primaria a far data dal 25/11/2020 e per le </w:t>
      </w:r>
      <w:r w:rsidRPr="00ED5F90">
        <w:rPr>
          <w:rFonts w:ascii="Times New Roman" w:hAnsi="Times New Roman" w:cs="Times New Roman"/>
          <w:bCs/>
          <w:color w:val="000000"/>
          <w:sz w:val="24"/>
          <w:szCs w:val="24"/>
        </w:rPr>
        <w:t>classi della scuola primaria diverse dalle prime, nonché quelle delle prime classi della scuola secondaria di primo grado e le attività dei laboratori</w:t>
      </w:r>
      <w:r>
        <w:rPr>
          <w:rFonts w:ascii="Times New Roman" w:hAnsi="Times New Roman" w:cs="Times New Roman"/>
          <w:bCs/>
          <w:color w:val="000000"/>
          <w:sz w:val="24"/>
          <w:szCs w:val="24"/>
        </w:rPr>
        <w:t xml:space="preserve">  a far data dal 30/11/2020, </w:t>
      </w:r>
      <w:r w:rsidRPr="00ED5F90">
        <w:rPr>
          <w:rFonts w:ascii="Times New Roman" w:hAnsi="Times New Roman" w:cs="Times New Roman"/>
          <w:bCs/>
          <w:color w:val="000000"/>
          <w:sz w:val="24"/>
          <w:szCs w:val="24"/>
        </w:rPr>
        <w:t>compatibilmente con il quadro epidemiologico rilevato sul territorio</w:t>
      </w:r>
      <w:r w:rsidRPr="005D74CE">
        <w:rPr>
          <w:rFonts w:ascii="Times New Roman" w:hAnsi="Times New Roman" w:cs="Times New Roman"/>
          <w:bCs/>
          <w:color w:val="000000"/>
          <w:sz w:val="24"/>
          <w:szCs w:val="24"/>
        </w:rPr>
        <w:t>;</w:t>
      </w: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p>
    <w:p w:rsidR="00D97105" w:rsidRDefault="00D97105" w:rsidP="004A6F0F">
      <w:pPr>
        <w:shd w:val="clear" w:color="auto" w:fill="FFFFFF"/>
        <w:spacing w:after="0" w:line="240" w:lineRule="auto"/>
        <w:ind w:left="142"/>
        <w:jc w:val="both"/>
        <w:rPr>
          <w:rFonts w:ascii="Times New Roman" w:hAnsi="Times New Roman" w:cs="Times New Roman"/>
          <w:bCs/>
          <w:color w:val="000000"/>
          <w:sz w:val="24"/>
          <w:szCs w:val="24"/>
        </w:rPr>
      </w:pPr>
      <w:r w:rsidRPr="00D97105">
        <w:rPr>
          <w:rFonts w:ascii="Times New Roman" w:hAnsi="Times New Roman" w:cs="Times New Roman"/>
          <w:b/>
          <w:bCs/>
          <w:color w:val="000000"/>
          <w:sz w:val="24"/>
          <w:szCs w:val="24"/>
        </w:rPr>
        <w:t>Evidenziato</w:t>
      </w:r>
      <w:r>
        <w:rPr>
          <w:rFonts w:ascii="Times New Roman" w:hAnsi="Times New Roman" w:cs="Times New Roman"/>
          <w:bCs/>
          <w:color w:val="000000"/>
          <w:sz w:val="24"/>
          <w:szCs w:val="24"/>
        </w:rPr>
        <w:t xml:space="preserve"> che que</w:t>
      </w:r>
      <w:r w:rsidRPr="00D97105">
        <w:rPr>
          <w:rFonts w:ascii="Times New Roman" w:hAnsi="Times New Roman" w:cs="Times New Roman"/>
          <w:bCs/>
          <w:color w:val="000000"/>
          <w:sz w:val="24"/>
          <w:szCs w:val="24"/>
        </w:rPr>
        <w:t>sta Amministrazione</w:t>
      </w:r>
      <w:r>
        <w:rPr>
          <w:rFonts w:ascii="Times New Roman" w:hAnsi="Times New Roman" w:cs="Times New Roman"/>
          <w:b/>
          <w:bCs/>
          <w:color w:val="000000"/>
          <w:sz w:val="24"/>
          <w:szCs w:val="24"/>
        </w:rPr>
        <w:t xml:space="preserve"> </w:t>
      </w:r>
      <w:r w:rsidRPr="00D97105">
        <w:rPr>
          <w:rFonts w:ascii="Times New Roman" w:hAnsi="Times New Roman" w:cs="Times New Roman"/>
          <w:bCs/>
          <w:color w:val="000000"/>
          <w:sz w:val="24"/>
          <w:szCs w:val="24"/>
        </w:rPr>
        <w:t>sin dal primo giorno</w:t>
      </w:r>
      <w:r>
        <w:rPr>
          <w:rFonts w:ascii="Times New Roman" w:hAnsi="Times New Roman" w:cs="Times New Roman"/>
          <w:bCs/>
          <w:color w:val="000000"/>
          <w:sz w:val="24"/>
          <w:szCs w:val="24"/>
        </w:rPr>
        <w:t xml:space="preserve"> di rientro in classe ha costantemente monitorato, sollecitando in merito i Dirigenti scolastici </w:t>
      </w:r>
      <w:proofErr w:type="spellStart"/>
      <w:r>
        <w:rPr>
          <w:rFonts w:ascii="Times New Roman" w:hAnsi="Times New Roman" w:cs="Times New Roman"/>
          <w:bCs/>
          <w:color w:val="000000"/>
          <w:sz w:val="24"/>
          <w:szCs w:val="24"/>
        </w:rPr>
        <w:t>nonchè</w:t>
      </w:r>
      <w:proofErr w:type="spellEnd"/>
      <w:r>
        <w:rPr>
          <w:rFonts w:ascii="Times New Roman" w:hAnsi="Times New Roman" w:cs="Times New Roman"/>
          <w:bCs/>
          <w:color w:val="000000"/>
          <w:sz w:val="24"/>
          <w:szCs w:val="24"/>
        </w:rPr>
        <w:t xml:space="preserve"> attraverso continue riunioni e verifiche sul campo, l’andamento epidemiologico nel contesto scolastico, perdurando in questo compito anche oltre l’avvenuta sospensione delle attività didattic</w:t>
      </w:r>
      <w:r w:rsidR="00086B95">
        <w:rPr>
          <w:rFonts w:ascii="Times New Roman" w:hAnsi="Times New Roman" w:cs="Times New Roman"/>
          <w:bCs/>
          <w:color w:val="000000"/>
          <w:sz w:val="24"/>
          <w:szCs w:val="24"/>
        </w:rPr>
        <w:t>he in presenza per effetto delle ordinanze</w:t>
      </w:r>
      <w:r>
        <w:rPr>
          <w:rFonts w:ascii="Times New Roman" w:hAnsi="Times New Roman" w:cs="Times New Roman"/>
          <w:bCs/>
          <w:color w:val="000000"/>
          <w:sz w:val="24"/>
          <w:szCs w:val="24"/>
        </w:rPr>
        <w:t xml:space="preserve"> della Regione Campania n.</w:t>
      </w:r>
      <w:r w:rsidR="00086B95">
        <w:rPr>
          <w:rFonts w:ascii="Times New Roman" w:hAnsi="Times New Roman" w:cs="Times New Roman"/>
          <w:bCs/>
          <w:color w:val="000000"/>
          <w:sz w:val="24"/>
          <w:szCs w:val="24"/>
        </w:rPr>
        <w:t xml:space="preserve"> 76 del 16 ottobre 2020 e n. 86 del 30 ottobre 2020</w:t>
      </w:r>
      <w:r>
        <w:rPr>
          <w:rFonts w:ascii="Times New Roman" w:hAnsi="Times New Roman" w:cs="Times New Roman"/>
          <w:bCs/>
          <w:color w:val="000000"/>
          <w:sz w:val="24"/>
          <w:szCs w:val="24"/>
        </w:rPr>
        <w:t xml:space="preserve">. Nel merito </w:t>
      </w:r>
      <w:r>
        <w:rPr>
          <w:rFonts w:ascii="Times New Roman" w:hAnsi="Times New Roman" w:cs="Times New Roman"/>
          <w:bCs/>
          <w:color w:val="000000"/>
          <w:sz w:val="24"/>
          <w:szCs w:val="24"/>
        </w:rPr>
        <w:lastRenderedPageBreak/>
        <w:t xml:space="preserve">ha costantemente condiviso con i dirigenti le iniziali difficoltà organizzative per lo svolgimento della DDI, chiedendo e ottenendo l’attivazione di ogni forma di supporto a favore delle famiglie degli alunni, compreso quello rivolto alla fornitura di dispositivi alle famiglie sprovviste e finanche di dispositivi di connessione per quelle particolarmente coinvolte dal </w:t>
      </w:r>
      <w:proofErr w:type="spellStart"/>
      <w:r w:rsidRPr="009C2F35">
        <w:rPr>
          <w:rFonts w:ascii="Times New Roman" w:hAnsi="Times New Roman" w:cs="Times New Roman"/>
          <w:bCs/>
          <w:color w:val="000000"/>
          <w:sz w:val="24"/>
          <w:szCs w:val="24"/>
        </w:rPr>
        <w:t>digital</w:t>
      </w:r>
      <w:proofErr w:type="spellEnd"/>
      <w:r w:rsidRPr="009C2F35">
        <w:rPr>
          <w:rFonts w:ascii="Times New Roman" w:hAnsi="Times New Roman" w:cs="Times New Roman"/>
          <w:bCs/>
          <w:color w:val="000000"/>
          <w:sz w:val="24"/>
          <w:szCs w:val="24"/>
        </w:rPr>
        <w:t xml:space="preserve"> divide</w:t>
      </w:r>
      <w:r>
        <w:rPr>
          <w:rFonts w:ascii="Times New Roman" w:hAnsi="Times New Roman" w:cs="Times New Roman"/>
          <w:bCs/>
          <w:color w:val="000000"/>
          <w:sz w:val="24"/>
          <w:szCs w:val="24"/>
        </w:rPr>
        <w:t>; inoltre, anche con il supporto continuo dei servizi sociali e dell’assessore alle politiche sociali e all’istruzione, delegata al Piano di Zona, ha sin da subito, attesa la sospensione delle attività in presenza, operato per garantire agli alunni con bisogni speciali strategie didattiche alternative alla DDI, anche con il pieno</w:t>
      </w:r>
      <w:r w:rsidRPr="00D97105">
        <w:rPr>
          <w:rFonts w:ascii="Times New Roman" w:hAnsi="Times New Roman" w:cs="Times New Roman"/>
          <w:bCs/>
          <w:color w:val="000000"/>
          <w:sz w:val="24"/>
          <w:szCs w:val="24"/>
        </w:rPr>
        <w:t xml:space="preserve"> supporto, ove necessario, degli educatori </w:t>
      </w:r>
      <w:r>
        <w:rPr>
          <w:rFonts w:ascii="Times New Roman" w:hAnsi="Times New Roman" w:cs="Times New Roman"/>
          <w:bCs/>
          <w:color w:val="000000"/>
          <w:sz w:val="24"/>
          <w:szCs w:val="24"/>
        </w:rPr>
        <w:t>del Piano di Zona per colmare eventuali carenze di organico di sostegno, anche dovute alle condizioni di diffusione del contagio tra gli stessi docenti ed incontrando e incrociando le istanze delle famiglie coinvolte;</w:t>
      </w:r>
    </w:p>
    <w:p w:rsidR="008A43D2" w:rsidRDefault="008A43D2" w:rsidP="008A43D2">
      <w:pPr>
        <w:shd w:val="clear" w:color="auto" w:fill="FFFFFF"/>
        <w:spacing w:after="0" w:line="240" w:lineRule="auto"/>
        <w:jc w:val="both"/>
        <w:rPr>
          <w:rFonts w:ascii="Times New Roman" w:hAnsi="Times New Roman" w:cs="Times New Roman"/>
          <w:b/>
          <w:bCs/>
          <w:color w:val="000000"/>
          <w:sz w:val="24"/>
          <w:szCs w:val="24"/>
        </w:rPr>
      </w:pPr>
    </w:p>
    <w:p w:rsidR="004A6F0F" w:rsidRPr="005D74CE" w:rsidRDefault="004A6F0F" w:rsidP="004A6F0F">
      <w:pPr>
        <w:shd w:val="clear" w:color="auto" w:fill="FFFFFF"/>
        <w:spacing w:after="0" w:line="240" w:lineRule="auto"/>
        <w:ind w:left="142"/>
        <w:jc w:val="both"/>
        <w:rPr>
          <w:rFonts w:ascii="Times New Roman" w:hAnsi="Times New Roman" w:cs="Times New Roman"/>
          <w:bCs/>
          <w:color w:val="000000"/>
          <w:sz w:val="24"/>
          <w:szCs w:val="24"/>
        </w:rPr>
      </w:pPr>
      <w:r w:rsidRPr="00026B51">
        <w:rPr>
          <w:rFonts w:ascii="Times New Roman" w:hAnsi="Times New Roman" w:cs="Times New Roman"/>
          <w:b/>
          <w:bCs/>
          <w:color w:val="000000"/>
          <w:sz w:val="24"/>
          <w:szCs w:val="24"/>
        </w:rPr>
        <w:t>Considerato</w:t>
      </w:r>
      <w:r w:rsidRPr="005D74CE">
        <w:rPr>
          <w:rFonts w:ascii="Times New Roman" w:hAnsi="Times New Roman" w:cs="Times New Roman"/>
          <w:bCs/>
          <w:color w:val="000000"/>
          <w:sz w:val="24"/>
          <w:szCs w:val="24"/>
        </w:rPr>
        <w:t xml:space="preserve"> che, allo stato, è perdurante l'emergenza sanitaria ed è ancora alto il rischio di contagio derivante da COVID 19, per cui è necessario prevedere ulteriori misure di intervento;</w:t>
      </w:r>
    </w:p>
    <w:p w:rsidR="004A6F0F" w:rsidRDefault="004A6F0F" w:rsidP="00ED5F90">
      <w:pPr>
        <w:shd w:val="clear" w:color="auto" w:fill="FFFFFF"/>
        <w:spacing w:after="0" w:line="240" w:lineRule="auto"/>
        <w:jc w:val="both"/>
        <w:rPr>
          <w:rFonts w:ascii="Times New Roman" w:hAnsi="Times New Roman" w:cs="Times New Roman"/>
          <w:bCs/>
          <w:color w:val="000000"/>
          <w:sz w:val="24"/>
          <w:szCs w:val="24"/>
        </w:rPr>
      </w:pPr>
    </w:p>
    <w:p w:rsidR="009C2F35" w:rsidRDefault="00ED5F90" w:rsidP="009C2F35">
      <w:pPr>
        <w:shd w:val="clear" w:color="auto" w:fill="FFFFFF"/>
        <w:spacing w:after="0" w:line="240" w:lineRule="auto"/>
        <w:ind w:left="142"/>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Considerato </w:t>
      </w:r>
      <w:r w:rsidRPr="00ED5F90">
        <w:rPr>
          <w:rFonts w:ascii="Times New Roman" w:hAnsi="Times New Roman" w:cs="Times New Roman"/>
          <w:color w:val="000000"/>
          <w:sz w:val="24"/>
          <w:szCs w:val="24"/>
        </w:rPr>
        <w:t>che</w:t>
      </w:r>
      <w:r>
        <w:rPr>
          <w:rFonts w:ascii="Times New Roman" w:hAnsi="Times New Roman" w:cs="Times New Roman"/>
          <w:b/>
          <w:bCs/>
          <w:color w:val="000000"/>
          <w:sz w:val="24"/>
          <w:szCs w:val="24"/>
        </w:rPr>
        <w:t xml:space="preserve"> </w:t>
      </w:r>
      <w:r w:rsidR="00C61362" w:rsidRPr="00C61362">
        <w:rPr>
          <w:rFonts w:ascii="Times New Roman" w:hAnsi="Times New Roman" w:cs="Times New Roman"/>
          <w:bCs/>
          <w:color w:val="000000"/>
          <w:sz w:val="24"/>
          <w:szCs w:val="24"/>
        </w:rPr>
        <w:t>nel corso del mese di dicembre</w:t>
      </w:r>
      <w:r w:rsidR="00C61362">
        <w:rPr>
          <w:rFonts w:ascii="Times New Roman" w:hAnsi="Times New Roman" w:cs="Times New Roman"/>
          <w:b/>
          <w:bCs/>
          <w:color w:val="000000"/>
          <w:sz w:val="24"/>
          <w:szCs w:val="24"/>
        </w:rPr>
        <w:t xml:space="preserve"> </w:t>
      </w:r>
      <w:r w:rsidR="00C61362">
        <w:rPr>
          <w:rFonts w:ascii="Times New Roman" w:hAnsi="Times New Roman" w:cs="Times New Roman"/>
          <w:color w:val="000000"/>
          <w:sz w:val="24"/>
          <w:szCs w:val="24"/>
        </w:rPr>
        <w:t xml:space="preserve">e per ultimo </w:t>
      </w:r>
      <w:r w:rsidRPr="00ED5F90">
        <w:rPr>
          <w:rFonts w:ascii="Times New Roman" w:hAnsi="Times New Roman" w:cs="Times New Roman"/>
          <w:color w:val="000000"/>
          <w:sz w:val="24"/>
          <w:szCs w:val="24"/>
        </w:rPr>
        <w:t xml:space="preserve">in data </w:t>
      </w:r>
      <w:r w:rsidR="00C61362">
        <w:rPr>
          <w:rFonts w:ascii="Times New Roman" w:hAnsi="Times New Roman" w:cs="Times New Roman"/>
          <w:color w:val="000000"/>
          <w:sz w:val="24"/>
          <w:szCs w:val="24"/>
        </w:rPr>
        <w:t>05</w:t>
      </w:r>
      <w:r w:rsidR="00952F1F">
        <w:rPr>
          <w:rFonts w:ascii="Times New Roman" w:hAnsi="Times New Roman" w:cs="Times New Roman"/>
          <w:color w:val="000000"/>
          <w:sz w:val="24"/>
          <w:szCs w:val="24"/>
        </w:rPr>
        <w:t>/</w:t>
      </w:r>
      <w:r w:rsidR="00C61362">
        <w:rPr>
          <w:rFonts w:ascii="Times New Roman" w:hAnsi="Times New Roman" w:cs="Times New Roman"/>
          <w:color w:val="000000"/>
          <w:sz w:val="24"/>
          <w:szCs w:val="24"/>
        </w:rPr>
        <w:t xml:space="preserve">01/2021 </w:t>
      </w:r>
      <w:r>
        <w:rPr>
          <w:rFonts w:ascii="Times New Roman" w:hAnsi="Times New Roman" w:cs="Times New Roman"/>
          <w:color w:val="000000"/>
          <w:sz w:val="24"/>
          <w:szCs w:val="24"/>
        </w:rPr>
        <w:t xml:space="preserve">si </w:t>
      </w:r>
      <w:r w:rsidR="0029587E">
        <w:rPr>
          <w:rFonts w:ascii="Times New Roman" w:hAnsi="Times New Roman" w:cs="Times New Roman"/>
          <w:color w:val="000000"/>
          <w:sz w:val="24"/>
          <w:szCs w:val="24"/>
        </w:rPr>
        <w:t xml:space="preserve">sono </w:t>
      </w:r>
      <w:proofErr w:type="gramStart"/>
      <w:r w:rsidR="0029587E">
        <w:rPr>
          <w:rFonts w:ascii="Times New Roman" w:hAnsi="Times New Roman" w:cs="Times New Roman"/>
          <w:color w:val="000000"/>
          <w:sz w:val="24"/>
          <w:szCs w:val="24"/>
        </w:rPr>
        <w:t xml:space="preserve">tenute </w:t>
      </w:r>
      <w:r w:rsidR="00952F1F">
        <w:rPr>
          <w:rFonts w:ascii="Times New Roman" w:hAnsi="Times New Roman" w:cs="Times New Roman"/>
          <w:color w:val="000000"/>
          <w:sz w:val="24"/>
          <w:szCs w:val="24"/>
        </w:rPr>
        <w:t xml:space="preserve"> </w:t>
      </w:r>
      <w:r w:rsidR="0029587E">
        <w:rPr>
          <w:rFonts w:ascii="Times New Roman" w:hAnsi="Times New Roman" w:cs="Times New Roman"/>
          <w:color w:val="000000"/>
          <w:sz w:val="24"/>
          <w:szCs w:val="24"/>
        </w:rPr>
        <w:t>continue</w:t>
      </w:r>
      <w:proofErr w:type="gramEnd"/>
      <w:r w:rsidR="0029587E">
        <w:rPr>
          <w:rFonts w:ascii="Times New Roman" w:hAnsi="Times New Roman" w:cs="Times New Roman"/>
          <w:color w:val="000000"/>
          <w:sz w:val="24"/>
          <w:szCs w:val="24"/>
        </w:rPr>
        <w:t xml:space="preserve"> riunioni operative</w:t>
      </w:r>
      <w:r w:rsidR="00952F1F">
        <w:rPr>
          <w:rFonts w:ascii="Times New Roman" w:hAnsi="Times New Roman" w:cs="Times New Roman"/>
          <w:color w:val="000000"/>
          <w:sz w:val="24"/>
          <w:szCs w:val="24"/>
        </w:rPr>
        <w:t xml:space="preserve"> </w:t>
      </w:r>
      <w:r w:rsidR="0029587E">
        <w:rPr>
          <w:rFonts w:ascii="Times New Roman" w:hAnsi="Times New Roman" w:cs="Times New Roman"/>
          <w:color w:val="000000"/>
          <w:sz w:val="24"/>
          <w:szCs w:val="24"/>
        </w:rPr>
        <w:t xml:space="preserve">tra </w:t>
      </w:r>
      <w:r w:rsidR="00FA024B">
        <w:rPr>
          <w:rFonts w:ascii="Times New Roman" w:hAnsi="Times New Roman" w:cs="Times New Roman"/>
          <w:color w:val="000000"/>
          <w:sz w:val="24"/>
          <w:szCs w:val="24"/>
        </w:rPr>
        <w:t xml:space="preserve">il Sindaco, </w:t>
      </w:r>
      <w:r w:rsidR="0029587E">
        <w:rPr>
          <w:rFonts w:ascii="Times New Roman" w:hAnsi="Times New Roman" w:cs="Times New Roman"/>
          <w:color w:val="000000"/>
          <w:sz w:val="24"/>
          <w:szCs w:val="24"/>
        </w:rPr>
        <w:t>l’</w:t>
      </w:r>
      <w:r w:rsidR="00FA024B">
        <w:rPr>
          <w:rFonts w:ascii="Times New Roman" w:hAnsi="Times New Roman" w:cs="Times New Roman"/>
          <w:color w:val="000000"/>
          <w:sz w:val="24"/>
          <w:szCs w:val="24"/>
        </w:rPr>
        <w:t>Assessore</w:t>
      </w:r>
      <w:r w:rsidR="0029587E">
        <w:rPr>
          <w:rFonts w:ascii="Times New Roman" w:hAnsi="Times New Roman" w:cs="Times New Roman"/>
          <w:color w:val="000000"/>
          <w:sz w:val="24"/>
          <w:szCs w:val="24"/>
        </w:rPr>
        <w:t xml:space="preserve"> all’Istruzione e </w:t>
      </w:r>
      <w:r>
        <w:rPr>
          <w:rFonts w:ascii="Times New Roman" w:hAnsi="Times New Roman" w:cs="Times New Roman"/>
          <w:color w:val="000000"/>
          <w:sz w:val="24"/>
          <w:szCs w:val="24"/>
        </w:rPr>
        <w:t>i dirigenti scolastici e loro delegati, al fine di valutare le condizioni epidemiologiche e organizzative preliminari a un rientro in classe in presenza degli alunni</w:t>
      </w:r>
      <w:r w:rsidR="008F2257">
        <w:rPr>
          <w:rFonts w:ascii="Times New Roman" w:hAnsi="Times New Roman" w:cs="Times New Roman"/>
          <w:color w:val="000000"/>
          <w:sz w:val="24"/>
          <w:szCs w:val="24"/>
        </w:rPr>
        <w:t>, i cui verbali sono agli atti dell’Area Sociale</w:t>
      </w:r>
      <w:r>
        <w:rPr>
          <w:rFonts w:ascii="Times New Roman" w:hAnsi="Times New Roman" w:cs="Times New Roman"/>
          <w:color w:val="000000"/>
          <w:sz w:val="24"/>
          <w:szCs w:val="24"/>
        </w:rPr>
        <w:t>;</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9C2F35" w:rsidRDefault="002E0AD7" w:rsidP="009C2F35">
      <w:pPr>
        <w:shd w:val="clear" w:color="auto" w:fill="FFFFFF"/>
        <w:spacing w:after="0" w:line="240" w:lineRule="auto"/>
        <w:ind w:left="142"/>
        <w:jc w:val="both"/>
        <w:rPr>
          <w:rFonts w:ascii="Times New Roman" w:hAnsi="Times New Roman" w:cs="Times New Roman"/>
          <w:color w:val="000000"/>
          <w:sz w:val="24"/>
          <w:szCs w:val="24"/>
        </w:rPr>
      </w:pPr>
      <w:r w:rsidRPr="002E0AD7">
        <w:rPr>
          <w:rFonts w:ascii="Times New Roman" w:hAnsi="Times New Roman" w:cs="Times New Roman"/>
          <w:b/>
          <w:bCs/>
          <w:color w:val="000000"/>
          <w:sz w:val="24"/>
          <w:szCs w:val="24"/>
        </w:rPr>
        <w:t>Preso atto</w:t>
      </w:r>
      <w:r w:rsidRPr="002E0AD7">
        <w:rPr>
          <w:rFonts w:ascii="Times New Roman" w:hAnsi="Times New Roman" w:cs="Times New Roman"/>
          <w:color w:val="000000"/>
          <w:sz w:val="24"/>
          <w:szCs w:val="24"/>
        </w:rPr>
        <w:t xml:space="preserve"> che </w:t>
      </w:r>
      <w:r w:rsidR="0030323D">
        <w:rPr>
          <w:rFonts w:ascii="Times New Roman" w:hAnsi="Times New Roman" w:cs="Times New Roman"/>
          <w:color w:val="000000"/>
          <w:sz w:val="24"/>
          <w:szCs w:val="24"/>
        </w:rPr>
        <w:t>nel</w:t>
      </w:r>
      <w:r w:rsidR="009C2F35">
        <w:rPr>
          <w:rFonts w:ascii="Times New Roman" w:hAnsi="Times New Roman" w:cs="Times New Roman"/>
          <w:color w:val="000000"/>
          <w:sz w:val="24"/>
          <w:szCs w:val="24"/>
        </w:rPr>
        <w:t xml:space="preserve"> focus con le scuole </w:t>
      </w:r>
      <w:r w:rsidRPr="002E0AD7">
        <w:rPr>
          <w:rFonts w:ascii="Times New Roman" w:hAnsi="Times New Roman" w:cs="Times New Roman"/>
          <w:color w:val="000000"/>
          <w:sz w:val="24"/>
          <w:szCs w:val="24"/>
        </w:rPr>
        <w:t xml:space="preserve">è emerso che </w:t>
      </w:r>
      <w:r w:rsidR="0030323D">
        <w:rPr>
          <w:rFonts w:ascii="Times New Roman" w:hAnsi="Times New Roman" w:cs="Times New Roman"/>
          <w:color w:val="000000"/>
          <w:sz w:val="24"/>
          <w:szCs w:val="24"/>
        </w:rPr>
        <w:t>anche nella settimana precedente e in quella in corso</w:t>
      </w:r>
      <w:r w:rsidRPr="002E0AD7">
        <w:rPr>
          <w:rFonts w:ascii="Times New Roman" w:hAnsi="Times New Roman" w:cs="Times New Roman"/>
          <w:color w:val="000000"/>
          <w:sz w:val="24"/>
          <w:szCs w:val="24"/>
        </w:rPr>
        <w:t xml:space="preserve">, si è </w:t>
      </w:r>
      <w:r w:rsidR="00C61362">
        <w:rPr>
          <w:rFonts w:ascii="Times New Roman" w:hAnsi="Times New Roman" w:cs="Times New Roman"/>
          <w:color w:val="000000"/>
          <w:sz w:val="24"/>
          <w:szCs w:val="24"/>
        </w:rPr>
        <w:t xml:space="preserve">manifestata </w:t>
      </w:r>
      <w:r w:rsidR="0030323D">
        <w:rPr>
          <w:rFonts w:ascii="Times New Roman" w:hAnsi="Times New Roman" w:cs="Times New Roman"/>
          <w:color w:val="000000"/>
          <w:sz w:val="24"/>
          <w:szCs w:val="24"/>
        </w:rPr>
        <w:t xml:space="preserve">e non risolta </w:t>
      </w:r>
      <w:r w:rsidRPr="002E0AD7">
        <w:rPr>
          <w:rFonts w:ascii="Times New Roman" w:hAnsi="Times New Roman" w:cs="Times New Roman"/>
          <w:color w:val="000000"/>
          <w:sz w:val="24"/>
          <w:szCs w:val="24"/>
        </w:rPr>
        <w:t>la difficoltà</w:t>
      </w:r>
      <w:r w:rsidR="00C61362">
        <w:rPr>
          <w:rFonts w:ascii="Times New Roman" w:hAnsi="Times New Roman" w:cs="Times New Roman"/>
          <w:color w:val="000000"/>
          <w:sz w:val="24"/>
          <w:szCs w:val="24"/>
        </w:rPr>
        <w:t>, acuita dalle vacane natalizie,</w:t>
      </w:r>
      <w:r w:rsidRPr="002E0AD7">
        <w:rPr>
          <w:rFonts w:ascii="Times New Roman" w:hAnsi="Times New Roman" w:cs="Times New Roman"/>
          <w:color w:val="000000"/>
          <w:sz w:val="24"/>
          <w:szCs w:val="24"/>
        </w:rPr>
        <w:t xml:space="preserve"> di effettuare gli screening attraverso la somministrazione di tamponi antigenici, su base volontaria, al personale docente e non docente delle classi interessate, nonché agli alunni e relativi familiari conviventi, per l’eccessi</w:t>
      </w:r>
      <w:r w:rsidR="00C61362">
        <w:rPr>
          <w:rFonts w:ascii="Times New Roman" w:hAnsi="Times New Roman" w:cs="Times New Roman"/>
          <w:color w:val="000000"/>
          <w:sz w:val="24"/>
          <w:szCs w:val="24"/>
        </w:rPr>
        <w:t xml:space="preserve">vo sovraccarico di richieste e la scuola rivela ancora </w:t>
      </w:r>
      <w:r w:rsidR="00204124">
        <w:rPr>
          <w:rFonts w:ascii="Times New Roman" w:hAnsi="Times New Roman" w:cs="Times New Roman"/>
          <w:color w:val="000000"/>
          <w:sz w:val="24"/>
          <w:szCs w:val="24"/>
        </w:rPr>
        <w:t>criticità circa il dato di contagio degli alunni</w:t>
      </w:r>
      <w:r>
        <w:rPr>
          <w:rFonts w:ascii="Times New Roman" w:hAnsi="Times New Roman" w:cs="Times New Roman"/>
          <w:color w:val="000000"/>
          <w:sz w:val="24"/>
          <w:szCs w:val="24"/>
        </w:rPr>
        <w:t>;</w:t>
      </w:r>
    </w:p>
    <w:p w:rsidR="009C2F35" w:rsidRDefault="009C2F35" w:rsidP="009C2F35">
      <w:pPr>
        <w:shd w:val="clear" w:color="auto" w:fill="FFFFFF"/>
        <w:spacing w:after="0" w:line="240" w:lineRule="auto"/>
        <w:ind w:left="142"/>
        <w:jc w:val="both"/>
        <w:rPr>
          <w:rFonts w:ascii="Times New Roman" w:hAnsi="Times New Roman" w:cs="Times New Roman"/>
          <w:color w:val="000000"/>
          <w:sz w:val="24"/>
          <w:szCs w:val="24"/>
        </w:rPr>
      </w:pPr>
    </w:p>
    <w:p w:rsidR="009C2F35" w:rsidRDefault="002E0AD7" w:rsidP="009C2F35">
      <w:pPr>
        <w:shd w:val="clear" w:color="auto" w:fill="FFFFFF"/>
        <w:spacing w:after="0" w:line="240" w:lineRule="auto"/>
        <w:ind w:left="142"/>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Atteso </w:t>
      </w:r>
      <w:r>
        <w:rPr>
          <w:rFonts w:ascii="Times New Roman" w:hAnsi="Times New Roman" w:cs="Times New Roman"/>
          <w:color w:val="000000"/>
          <w:sz w:val="24"/>
          <w:szCs w:val="24"/>
        </w:rPr>
        <w:t>che s</w:t>
      </w:r>
      <w:r w:rsidRPr="002E0AD7">
        <w:rPr>
          <w:rFonts w:ascii="Times New Roman" w:hAnsi="Times New Roman" w:cs="Times New Roman"/>
          <w:color w:val="000000"/>
          <w:sz w:val="24"/>
          <w:szCs w:val="24"/>
        </w:rPr>
        <w:t>u tali contagi, pur interpellata in via formale dai DS, l’ASL e le USCA non hanno fornito né riscontri né avviato le necessarie operazioni di tracciabilità interna, preliminari al contenimento di qualsivoglia contagio all’interno de</w:t>
      </w:r>
      <w:r>
        <w:rPr>
          <w:rFonts w:ascii="Times New Roman" w:hAnsi="Times New Roman" w:cs="Times New Roman"/>
          <w:color w:val="000000"/>
          <w:sz w:val="24"/>
          <w:szCs w:val="24"/>
        </w:rPr>
        <w:t>lla scuola;</w:t>
      </w:r>
    </w:p>
    <w:p w:rsidR="009C2F35" w:rsidRDefault="009C2F35" w:rsidP="009C2F35">
      <w:pPr>
        <w:shd w:val="clear" w:color="auto" w:fill="FFFFFF"/>
        <w:spacing w:after="0" w:line="240" w:lineRule="auto"/>
        <w:ind w:left="142"/>
        <w:jc w:val="both"/>
        <w:rPr>
          <w:rFonts w:ascii="Times New Roman" w:hAnsi="Times New Roman" w:cs="Times New Roman"/>
          <w:color w:val="000000"/>
          <w:sz w:val="24"/>
          <w:szCs w:val="24"/>
        </w:rPr>
      </w:pPr>
    </w:p>
    <w:p w:rsidR="009C2F35" w:rsidRDefault="002E0AD7" w:rsidP="009C2F35">
      <w:pPr>
        <w:shd w:val="clear" w:color="auto" w:fill="FFFFFF"/>
        <w:spacing w:after="0" w:line="240" w:lineRule="auto"/>
        <w:ind w:left="142"/>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Considerato </w:t>
      </w:r>
      <w:r>
        <w:rPr>
          <w:rFonts w:ascii="Times New Roman" w:hAnsi="Times New Roman" w:cs="Times New Roman"/>
          <w:color w:val="000000"/>
          <w:sz w:val="24"/>
          <w:szCs w:val="24"/>
        </w:rPr>
        <w:t xml:space="preserve">infine </w:t>
      </w:r>
      <w:r w:rsidRPr="002E0AD7">
        <w:rPr>
          <w:rFonts w:ascii="Times New Roman" w:hAnsi="Times New Roman" w:cs="Times New Roman"/>
          <w:color w:val="000000"/>
          <w:sz w:val="24"/>
          <w:szCs w:val="24"/>
        </w:rPr>
        <w:t xml:space="preserve">che i contagi hanno, inoltre, soprattutto in alcuni plessi e specificamente, come riportato dal DS, del I  circolo didattico, un impatto organizzativo significativo rispetto a una eventuale didattica mista presenza/DID, per la oggettiva difficoltà di nominare – </w:t>
      </w:r>
      <w:r w:rsidR="00C204A3">
        <w:rPr>
          <w:rFonts w:ascii="Times New Roman" w:hAnsi="Times New Roman" w:cs="Times New Roman"/>
          <w:color w:val="000000"/>
          <w:sz w:val="24"/>
          <w:szCs w:val="24"/>
        </w:rPr>
        <w:t>nei tempi brevi previsti dalla R</w:t>
      </w:r>
      <w:r w:rsidRPr="002E0AD7">
        <w:rPr>
          <w:rFonts w:ascii="Times New Roman" w:hAnsi="Times New Roman" w:cs="Times New Roman"/>
          <w:color w:val="000000"/>
          <w:sz w:val="24"/>
          <w:szCs w:val="24"/>
        </w:rPr>
        <w:t>egione – personale supplente per le carenze in malattia sia di collaboratori scolastici che docenti, nonché sulla oggettiva difficoltà di reggere in medesimi orari lezioni in presenza per alcune classi e a distanza in altri, concentrando parte dei docenti nella scuola con gli oggettivi limiti legati al possibile sovraccarico delle linee di connessione in rete, risolvibile per una DDI efficace, così come in entrambe le autonomie si sta ormai collaudando, ad oggi solo con la frammentazione e non concentrazione de</w:t>
      </w:r>
      <w:r>
        <w:rPr>
          <w:rFonts w:ascii="Times New Roman" w:hAnsi="Times New Roman" w:cs="Times New Roman"/>
          <w:color w:val="000000"/>
          <w:sz w:val="24"/>
          <w:szCs w:val="24"/>
        </w:rPr>
        <w:t>i docenti sui server scolastici;</w:t>
      </w:r>
    </w:p>
    <w:p w:rsidR="009C2F35" w:rsidRDefault="009C2F35" w:rsidP="009C2F35">
      <w:pPr>
        <w:shd w:val="clear" w:color="auto" w:fill="FFFFFF"/>
        <w:spacing w:after="0" w:line="240" w:lineRule="auto"/>
        <w:ind w:left="142"/>
        <w:jc w:val="both"/>
        <w:rPr>
          <w:rFonts w:ascii="Times New Roman" w:hAnsi="Times New Roman" w:cs="Times New Roman"/>
          <w:color w:val="000000"/>
          <w:sz w:val="24"/>
          <w:szCs w:val="24"/>
        </w:rPr>
      </w:pPr>
    </w:p>
    <w:p w:rsidR="009C2F35" w:rsidRDefault="002E0AD7" w:rsidP="009C2F35">
      <w:pPr>
        <w:shd w:val="clear" w:color="auto" w:fill="FFFFFF"/>
        <w:spacing w:after="0" w:line="240" w:lineRule="auto"/>
        <w:ind w:left="142"/>
        <w:jc w:val="both"/>
        <w:rPr>
          <w:rFonts w:ascii="Times New Roman" w:hAnsi="Times New Roman" w:cs="Times New Roman"/>
          <w:color w:val="000000"/>
          <w:sz w:val="24"/>
          <w:szCs w:val="24"/>
        </w:rPr>
      </w:pPr>
      <w:r w:rsidRPr="002E0AD7">
        <w:rPr>
          <w:rFonts w:ascii="Times New Roman" w:hAnsi="Times New Roman" w:cs="Times New Roman"/>
          <w:b/>
          <w:bCs/>
          <w:color w:val="000000"/>
          <w:sz w:val="24"/>
          <w:szCs w:val="24"/>
        </w:rPr>
        <w:t>Posto</w:t>
      </w:r>
      <w:r>
        <w:rPr>
          <w:rFonts w:ascii="Times New Roman" w:hAnsi="Times New Roman" w:cs="Times New Roman"/>
          <w:color w:val="000000"/>
          <w:sz w:val="24"/>
          <w:szCs w:val="24"/>
        </w:rPr>
        <w:t xml:space="preserve"> che i</w:t>
      </w:r>
      <w:r w:rsidRPr="002E0AD7">
        <w:rPr>
          <w:rFonts w:ascii="Times New Roman" w:hAnsi="Times New Roman" w:cs="Times New Roman"/>
          <w:color w:val="000000"/>
          <w:sz w:val="24"/>
          <w:szCs w:val="24"/>
        </w:rPr>
        <w:t xml:space="preserve">n riferimento agli alunni fragili, BES o DSA o con disturbi dello spettro autistico, i DS </w:t>
      </w:r>
      <w:r w:rsidR="0059260D">
        <w:rPr>
          <w:rFonts w:ascii="Times New Roman" w:hAnsi="Times New Roman" w:cs="Times New Roman"/>
          <w:color w:val="000000"/>
          <w:sz w:val="24"/>
          <w:szCs w:val="24"/>
        </w:rPr>
        <w:t>concordano con l’Ente sul</w:t>
      </w:r>
      <w:r w:rsidRPr="002E0AD7">
        <w:rPr>
          <w:rFonts w:ascii="Times New Roman" w:hAnsi="Times New Roman" w:cs="Times New Roman"/>
          <w:color w:val="000000"/>
          <w:sz w:val="24"/>
          <w:szCs w:val="24"/>
        </w:rPr>
        <w:t xml:space="preserve">la necessità di avere un quadro diagnostico sul rischio contagio sul territorio, tale da permettere un’autorizzazione alla frequenza ai potenziali utenti, ferma restando la </w:t>
      </w:r>
      <w:r w:rsidRPr="002E0AD7">
        <w:rPr>
          <w:rFonts w:ascii="Times New Roman" w:hAnsi="Times New Roman" w:cs="Times New Roman"/>
          <w:color w:val="000000"/>
          <w:sz w:val="24"/>
          <w:szCs w:val="24"/>
        </w:rPr>
        <w:lastRenderedPageBreak/>
        <w:t>necessità di rispettare e recuperare il dettato in merito dell’ordinanza 90/2020 della Regione Campan</w:t>
      </w:r>
      <w:r w:rsidR="008F2257">
        <w:rPr>
          <w:rFonts w:ascii="Times New Roman" w:hAnsi="Times New Roman" w:cs="Times New Roman"/>
          <w:color w:val="000000"/>
          <w:sz w:val="24"/>
          <w:szCs w:val="24"/>
        </w:rPr>
        <w:t>ia, a cui l’Amministrazione comunale aveva dato avvio sin dall’iniziale sospensione delle attività didattiche in presenza</w:t>
      </w:r>
      <w:r>
        <w:rPr>
          <w:rFonts w:ascii="Times New Roman" w:hAnsi="Times New Roman" w:cs="Times New Roman"/>
          <w:color w:val="000000"/>
          <w:sz w:val="24"/>
          <w:szCs w:val="24"/>
        </w:rPr>
        <w:t>;</w:t>
      </w:r>
    </w:p>
    <w:p w:rsidR="008F2257" w:rsidRDefault="008F2257" w:rsidP="009C2F35">
      <w:pPr>
        <w:shd w:val="clear" w:color="auto" w:fill="FFFFFF"/>
        <w:spacing w:after="0" w:line="240" w:lineRule="auto"/>
        <w:ind w:left="142"/>
        <w:jc w:val="both"/>
        <w:rPr>
          <w:rFonts w:ascii="Times New Roman" w:hAnsi="Times New Roman" w:cs="Times New Roman"/>
          <w:color w:val="000000"/>
          <w:sz w:val="24"/>
          <w:szCs w:val="24"/>
        </w:rPr>
      </w:pPr>
    </w:p>
    <w:p w:rsidR="008F2257" w:rsidRDefault="008F2257" w:rsidP="009C2F35">
      <w:pPr>
        <w:shd w:val="clear" w:color="auto" w:fill="FFFFFF"/>
        <w:spacing w:after="0" w:line="240" w:lineRule="auto"/>
        <w:ind w:left="14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Considerato </w:t>
      </w:r>
      <w:r w:rsidRPr="008F2257">
        <w:rPr>
          <w:rFonts w:ascii="Times New Roman" w:hAnsi="Times New Roman" w:cs="Times New Roman"/>
          <w:color w:val="000000"/>
          <w:sz w:val="24"/>
          <w:szCs w:val="24"/>
        </w:rPr>
        <w:t>che anche relativamente</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ai servizi di asilo nido comunale, su richiesta dell’Assessore alle Politiche Sociali è stata condotta una verifica dal soggetto gestore in merito alla possibilità di frequenza degli utenti in caso di ripresa delle attività e che da tale verifica è emersa la possibilità di rientro in presenza, per la situazione epidemiologica e organizzativa fami</w:t>
      </w:r>
      <w:r w:rsidR="00204124">
        <w:rPr>
          <w:rFonts w:ascii="Times New Roman" w:hAnsi="Times New Roman" w:cs="Times New Roman"/>
          <w:color w:val="000000"/>
          <w:sz w:val="24"/>
          <w:szCs w:val="24"/>
        </w:rPr>
        <w:t xml:space="preserve">liare, solo del </w:t>
      </w:r>
      <w:r w:rsidR="00C61362">
        <w:rPr>
          <w:rFonts w:ascii="Times New Roman" w:hAnsi="Times New Roman" w:cs="Times New Roman"/>
          <w:color w:val="000000"/>
          <w:sz w:val="24"/>
          <w:szCs w:val="24"/>
        </w:rPr>
        <w:t>20</w:t>
      </w:r>
      <w:r w:rsidR="00204124">
        <w:rPr>
          <w:rFonts w:ascii="Times New Roman" w:hAnsi="Times New Roman" w:cs="Times New Roman"/>
          <w:color w:val="000000"/>
          <w:sz w:val="24"/>
          <w:szCs w:val="24"/>
        </w:rPr>
        <w:t>% degli utenti</w:t>
      </w:r>
      <w:r>
        <w:rPr>
          <w:rFonts w:ascii="Times New Roman" w:hAnsi="Times New Roman" w:cs="Times New Roman"/>
          <w:color w:val="000000"/>
          <w:sz w:val="24"/>
          <w:szCs w:val="24"/>
        </w:rPr>
        <w:t>;</w:t>
      </w:r>
    </w:p>
    <w:p w:rsidR="008F2257" w:rsidRDefault="008F2257" w:rsidP="009C2F35">
      <w:pPr>
        <w:shd w:val="clear" w:color="auto" w:fill="FFFFFF"/>
        <w:spacing w:after="0" w:line="240" w:lineRule="auto"/>
        <w:ind w:left="142"/>
        <w:jc w:val="both"/>
        <w:rPr>
          <w:rFonts w:ascii="Arial" w:hAnsi="Arial" w:cs="Arial"/>
          <w:color w:val="222222"/>
          <w:shd w:val="clear" w:color="auto" w:fill="FFFFFF"/>
        </w:rPr>
      </w:pPr>
    </w:p>
    <w:p w:rsidR="008F2257" w:rsidRPr="008F2257" w:rsidRDefault="008F2257" w:rsidP="009C2F35">
      <w:pPr>
        <w:shd w:val="clear" w:color="auto" w:fill="FFFFFF"/>
        <w:spacing w:after="0" w:line="240" w:lineRule="auto"/>
        <w:ind w:left="142"/>
        <w:jc w:val="both"/>
        <w:rPr>
          <w:rFonts w:ascii="Times New Roman" w:hAnsi="Times New Roman" w:cs="Times New Roman"/>
          <w:color w:val="000000"/>
          <w:sz w:val="24"/>
          <w:szCs w:val="24"/>
        </w:rPr>
      </w:pPr>
      <w:r w:rsidRPr="008F2257">
        <w:rPr>
          <w:rFonts w:ascii="Times New Roman" w:hAnsi="Times New Roman" w:cs="Times New Roman"/>
          <w:b/>
          <w:color w:val="000000"/>
          <w:sz w:val="24"/>
          <w:szCs w:val="24"/>
        </w:rPr>
        <w:t>Evidenziato</w:t>
      </w:r>
      <w:r w:rsidRPr="008F2257">
        <w:rPr>
          <w:rFonts w:ascii="Times New Roman" w:hAnsi="Times New Roman" w:cs="Times New Roman"/>
          <w:color w:val="000000"/>
          <w:sz w:val="24"/>
          <w:szCs w:val="24"/>
        </w:rPr>
        <w:t xml:space="preserve"> che in merito ai servizi nido, su richiesta dell’Amministrazione Comunale, attualmente le attività vengono </w:t>
      </w:r>
      <w:r w:rsidR="004C4753">
        <w:rPr>
          <w:rFonts w:ascii="Times New Roman" w:hAnsi="Times New Roman" w:cs="Times New Roman"/>
          <w:color w:val="000000"/>
          <w:sz w:val="24"/>
          <w:szCs w:val="24"/>
        </w:rPr>
        <w:t xml:space="preserve">già </w:t>
      </w:r>
      <w:r w:rsidRPr="008F2257">
        <w:rPr>
          <w:rFonts w:ascii="Times New Roman" w:hAnsi="Times New Roman" w:cs="Times New Roman"/>
          <w:color w:val="000000"/>
          <w:sz w:val="24"/>
          <w:szCs w:val="24"/>
        </w:rPr>
        <w:t>svolte quotidianamente dalle educatrici in remoto sia tramite video chiamate/</w:t>
      </w:r>
      <w:proofErr w:type="spellStart"/>
      <w:r w:rsidRPr="008F2257">
        <w:rPr>
          <w:rFonts w:ascii="Times New Roman" w:hAnsi="Times New Roman" w:cs="Times New Roman"/>
          <w:color w:val="000000"/>
          <w:sz w:val="24"/>
          <w:szCs w:val="24"/>
        </w:rPr>
        <w:t>whatsApp</w:t>
      </w:r>
      <w:proofErr w:type="spellEnd"/>
      <w:r w:rsidRPr="008F2257">
        <w:rPr>
          <w:rFonts w:ascii="Times New Roman" w:hAnsi="Times New Roman" w:cs="Times New Roman"/>
          <w:color w:val="000000"/>
          <w:sz w:val="24"/>
          <w:szCs w:val="24"/>
        </w:rPr>
        <w:t xml:space="preserve"> sia con video tutorial sulla piattaforma </w:t>
      </w:r>
      <w:proofErr w:type="spellStart"/>
      <w:r w:rsidRPr="008F2257">
        <w:rPr>
          <w:rFonts w:ascii="Times New Roman" w:hAnsi="Times New Roman" w:cs="Times New Roman"/>
          <w:color w:val="000000"/>
          <w:sz w:val="24"/>
          <w:szCs w:val="24"/>
        </w:rPr>
        <w:t>EASYNido</w:t>
      </w:r>
      <w:proofErr w:type="spellEnd"/>
      <w:r w:rsidRPr="008F2257">
        <w:rPr>
          <w:rFonts w:ascii="Times New Roman" w:hAnsi="Times New Roman" w:cs="Times New Roman"/>
          <w:color w:val="000000"/>
          <w:sz w:val="24"/>
          <w:szCs w:val="24"/>
        </w:rPr>
        <w:t xml:space="preserve"> e con cicli programmati di </w:t>
      </w:r>
      <w:proofErr w:type="spellStart"/>
      <w:r w:rsidRPr="008F2257">
        <w:rPr>
          <w:rFonts w:ascii="Times New Roman" w:hAnsi="Times New Roman" w:cs="Times New Roman"/>
          <w:color w:val="000000"/>
          <w:sz w:val="24"/>
          <w:szCs w:val="24"/>
        </w:rPr>
        <w:t>webinar</w:t>
      </w:r>
      <w:proofErr w:type="spellEnd"/>
      <w:r w:rsidRPr="008F2257">
        <w:rPr>
          <w:rFonts w:ascii="Times New Roman" w:hAnsi="Times New Roman" w:cs="Times New Roman"/>
          <w:color w:val="000000"/>
          <w:sz w:val="24"/>
          <w:szCs w:val="24"/>
        </w:rPr>
        <w:t>, al fine di garantire una continuità sia educativa che di relazione tra i bambini e le loro famiglie con le educatrici.</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3A73FF" w:rsidRDefault="00204124" w:rsidP="003A73FF">
      <w:pPr>
        <w:shd w:val="clear" w:color="auto" w:fill="FFFFFF"/>
        <w:spacing w:after="0" w:line="240" w:lineRule="auto"/>
        <w:ind w:left="142"/>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Richiamate </w:t>
      </w:r>
      <w:r w:rsidRPr="00204124">
        <w:rPr>
          <w:rFonts w:ascii="Times New Roman" w:hAnsi="Times New Roman" w:cs="Times New Roman"/>
          <w:bCs/>
          <w:color w:val="000000"/>
          <w:sz w:val="24"/>
          <w:szCs w:val="24"/>
        </w:rPr>
        <w:t xml:space="preserve">le motivazioni della precedente ordinanza n. </w:t>
      </w:r>
      <w:r w:rsidR="00B076A0">
        <w:rPr>
          <w:rFonts w:ascii="Times New Roman" w:hAnsi="Times New Roman" w:cs="Times New Roman"/>
          <w:bCs/>
          <w:color w:val="000000"/>
          <w:sz w:val="24"/>
          <w:szCs w:val="24"/>
        </w:rPr>
        <w:t>86</w:t>
      </w:r>
      <w:r w:rsidRPr="00204124">
        <w:rPr>
          <w:rFonts w:ascii="Times New Roman" w:hAnsi="Times New Roman" w:cs="Times New Roman"/>
          <w:bCs/>
          <w:color w:val="000000"/>
          <w:sz w:val="24"/>
          <w:szCs w:val="24"/>
        </w:rPr>
        <w:t xml:space="preserve"> del </w:t>
      </w:r>
      <w:r w:rsidR="00C61362">
        <w:rPr>
          <w:rFonts w:ascii="Times New Roman" w:hAnsi="Times New Roman" w:cs="Times New Roman"/>
          <w:bCs/>
          <w:color w:val="000000"/>
          <w:sz w:val="24"/>
          <w:szCs w:val="24"/>
        </w:rPr>
        <w:t>07/12/2020</w:t>
      </w:r>
      <w:r>
        <w:rPr>
          <w:rFonts w:ascii="Times New Roman" w:hAnsi="Times New Roman" w:cs="Times New Roman"/>
          <w:bCs/>
          <w:color w:val="000000"/>
          <w:sz w:val="24"/>
          <w:szCs w:val="24"/>
        </w:rPr>
        <w:t>, integralmente confermate dai diri</w:t>
      </w:r>
      <w:r w:rsidR="00C61362">
        <w:rPr>
          <w:rFonts w:ascii="Times New Roman" w:hAnsi="Times New Roman" w:cs="Times New Roman"/>
          <w:bCs/>
          <w:color w:val="000000"/>
          <w:sz w:val="24"/>
          <w:szCs w:val="24"/>
        </w:rPr>
        <w:t>genti scolastici nel corso delle riunioni indette, a seguito delle quali</w:t>
      </w:r>
      <w:r>
        <w:rPr>
          <w:rFonts w:ascii="Times New Roman" w:hAnsi="Times New Roman" w:cs="Times New Roman"/>
          <w:b/>
          <w:bCs/>
          <w:color w:val="000000"/>
          <w:sz w:val="24"/>
          <w:szCs w:val="24"/>
        </w:rPr>
        <w:t xml:space="preserve"> </w:t>
      </w:r>
      <w:r w:rsidRPr="00204124">
        <w:rPr>
          <w:rFonts w:ascii="Times New Roman" w:hAnsi="Times New Roman" w:cs="Times New Roman"/>
          <w:bCs/>
          <w:color w:val="000000"/>
          <w:sz w:val="24"/>
          <w:szCs w:val="24"/>
        </w:rPr>
        <w:t xml:space="preserve">con note </w:t>
      </w:r>
      <w:r w:rsidR="00C61362">
        <w:rPr>
          <w:rFonts w:ascii="Times New Roman" w:hAnsi="Times New Roman" w:cs="Times New Roman"/>
          <w:bCs/>
          <w:color w:val="000000"/>
          <w:sz w:val="24"/>
          <w:szCs w:val="24"/>
        </w:rPr>
        <w:t xml:space="preserve">congiunte </w:t>
      </w:r>
      <w:r w:rsidR="002F3C1F">
        <w:rPr>
          <w:rFonts w:ascii="Times New Roman" w:hAnsi="Times New Roman" w:cs="Times New Roman"/>
          <w:bCs/>
          <w:color w:val="000000"/>
          <w:sz w:val="24"/>
          <w:szCs w:val="24"/>
        </w:rPr>
        <w:t xml:space="preserve">dell’I.C. Fresa-Pascoli </w:t>
      </w:r>
      <w:r w:rsidR="00C61362">
        <w:rPr>
          <w:rFonts w:ascii="Times New Roman" w:hAnsi="Times New Roman" w:cs="Times New Roman"/>
          <w:bCs/>
          <w:color w:val="000000"/>
          <w:sz w:val="24"/>
          <w:szCs w:val="24"/>
        </w:rPr>
        <w:t xml:space="preserve">e del I circolo didattico </w:t>
      </w:r>
      <w:r w:rsidR="004769B9" w:rsidRPr="004769B9">
        <w:rPr>
          <w:rFonts w:ascii="Times New Roman" w:hAnsi="Times New Roman" w:cs="Times New Roman"/>
          <w:bCs/>
          <w:color w:val="000000"/>
          <w:sz w:val="24"/>
          <w:szCs w:val="24"/>
        </w:rPr>
        <w:t>del 05/10/2021</w:t>
      </w:r>
      <w:r w:rsidR="002F3C1F" w:rsidRPr="004769B9">
        <w:rPr>
          <w:rFonts w:ascii="Times New Roman" w:hAnsi="Times New Roman" w:cs="Times New Roman"/>
          <w:bCs/>
          <w:color w:val="000000"/>
          <w:sz w:val="24"/>
          <w:szCs w:val="24"/>
        </w:rPr>
        <w:t xml:space="preserve"> </w:t>
      </w:r>
      <w:r w:rsidR="002F3C1F">
        <w:rPr>
          <w:rFonts w:ascii="Times New Roman" w:hAnsi="Times New Roman" w:cs="Times New Roman"/>
          <w:bCs/>
          <w:color w:val="000000"/>
          <w:sz w:val="24"/>
          <w:szCs w:val="24"/>
        </w:rPr>
        <w:t>avente ad oggetto “</w:t>
      </w:r>
      <w:r w:rsidR="004769B9" w:rsidRPr="004769B9">
        <w:rPr>
          <w:rFonts w:ascii="Times New Roman" w:hAnsi="Times New Roman" w:cs="Times New Roman"/>
          <w:bCs/>
          <w:color w:val="000000"/>
          <w:sz w:val="24"/>
          <w:szCs w:val="24"/>
        </w:rPr>
        <w:t>COMUNICAZIONE CONGIUNTA DEI DIRIGENTI SCOLASTICI DELLE SCUOLE DI NOCERA SUPERIORE</w:t>
      </w:r>
      <w:r w:rsidR="002F3C1F">
        <w:rPr>
          <w:rFonts w:ascii="Times New Roman" w:hAnsi="Times New Roman" w:cs="Times New Roman"/>
          <w:bCs/>
          <w:color w:val="000000"/>
          <w:sz w:val="24"/>
          <w:szCs w:val="24"/>
        </w:rPr>
        <w:t xml:space="preserve">” i DS </w:t>
      </w:r>
      <w:r w:rsidR="00C61362">
        <w:rPr>
          <w:rFonts w:ascii="Times New Roman" w:hAnsi="Times New Roman" w:cs="Times New Roman"/>
          <w:bCs/>
          <w:color w:val="000000"/>
          <w:sz w:val="24"/>
          <w:szCs w:val="24"/>
        </w:rPr>
        <w:t xml:space="preserve">ribadivano inoltre che </w:t>
      </w:r>
      <w:r w:rsidR="003A73FF">
        <w:rPr>
          <w:rFonts w:ascii="Times New Roman" w:hAnsi="Times New Roman" w:cs="Times New Roman"/>
          <w:bCs/>
          <w:color w:val="000000"/>
          <w:sz w:val="24"/>
          <w:szCs w:val="24"/>
        </w:rPr>
        <w:t xml:space="preserve">da un punto di vista didattico, essendosi il quadrimestre svoltosi quasi interamente in modalità DDI ed essendone previsto il termine entro la fine di gennaio, è auspicabile mantenere la medesima organizzazione didattica ai fini di un più coerente sistema di valutazione curriculare, posto che come da verbale agli atti i DS hanno concordato con l’Assessorato comunale all’Istruzione l’istituzione di un tavolo permanente per l’avvio di forme </w:t>
      </w:r>
      <w:r w:rsidR="00EA56DE">
        <w:rPr>
          <w:rFonts w:ascii="Times New Roman" w:hAnsi="Times New Roman" w:cs="Times New Roman"/>
          <w:bCs/>
          <w:color w:val="000000"/>
          <w:sz w:val="24"/>
          <w:szCs w:val="24"/>
        </w:rPr>
        <w:t xml:space="preserve">di </w:t>
      </w:r>
      <w:proofErr w:type="spellStart"/>
      <w:r w:rsidR="003A73FF">
        <w:rPr>
          <w:rFonts w:ascii="Times New Roman" w:hAnsi="Times New Roman" w:cs="Times New Roman"/>
          <w:bCs/>
          <w:i/>
          <w:color w:val="000000"/>
          <w:sz w:val="24"/>
          <w:szCs w:val="24"/>
        </w:rPr>
        <w:t>blended</w:t>
      </w:r>
      <w:proofErr w:type="spellEnd"/>
      <w:r w:rsidR="003A73FF">
        <w:rPr>
          <w:rFonts w:ascii="Times New Roman" w:hAnsi="Times New Roman" w:cs="Times New Roman"/>
          <w:bCs/>
          <w:i/>
          <w:color w:val="000000"/>
          <w:sz w:val="24"/>
          <w:szCs w:val="24"/>
        </w:rPr>
        <w:t xml:space="preserve"> </w:t>
      </w:r>
      <w:proofErr w:type="spellStart"/>
      <w:r w:rsidR="00EA56DE" w:rsidRPr="00EA56DE">
        <w:rPr>
          <w:rFonts w:ascii="Times New Roman" w:hAnsi="Times New Roman" w:cs="Times New Roman"/>
          <w:bCs/>
          <w:i/>
          <w:color w:val="000000"/>
          <w:sz w:val="24"/>
          <w:szCs w:val="24"/>
        </w:rPr>
        <w:t>learning</w:t>
      </w:r>
      <w:proofErr w:type="spellEnd"/>
      <w:r w:rsidR="00EA56DE">
        <w:rPr>
          <w:rFonts w:ascii="Times New Roman" w:hAnsi="Times New Roman" w:cs="Times New Roman"/>
          <w:bCs/>
          <w:color w:val="000000"/>
          <w:sz w:val="24"/>
          <w:szCs w:val="24"/>
        </w:rPr>
        <w:t xml:space="preserve"> in grado di coniugare </w:t>
      </w:r>
      <w:r w:rsidR="003A73FF">
        <w:rPr>
          <w:rFonts w:ascii="Times New Roman" w:hAnsi="Times New Roman" w:cs="Times New Roman"/>
          <w:bCs/>
          <w:color w:val="000000"/>
          <w:sz w:val="24"/>
          <w:szCs w:val="24"/>
        </w:rPr>
        <w:t>didattica in presenza</w:t>
      </w:r>
      <w:r w:rsidR="00EA56DE">
        <w:rPr>
          <w:rFonts w:ascii="Times New Roman" w:hAnsi="Times New Roman" w:cs="Times New Roman"/>
          <w:bCs/>
          <w:color w:val="000000"/>
          <w:sz w:val="24"/>
          <w:szCs w:val="24"/>
        </w:rPr>
        <w:t xml:space="preserve"> </w:t>
      </w:r>
      <w:r w:rsidR="003A73FF">
        <w:rPr>
          <w:rFonts w:ascii="Times New Roman" w:hAnsi="Times New Roman" w:cs="Times New Roman"/>
          <w:bCs/>
          <w:color w:val="000000"/>
          <w:sz w:val="24"/>
          <w:szCs w:val="24"/>
        </w:rPr>
        <w:t>/ a distanza, sincrona e asincrona, anche con il coinvolgimento degli enti sovraordinati</w:t>
      </w:r>
      <w:r w:rsidR="00EA56DE">
        <w:rPr>
          <w:rFonts w:ascii="Times New Roman" w:hAnsi="Times New Roman" w:cs="Times New Roman"/>
          <w:bCs/>
          <w:color w:val="000000"/>
          <w:sz w:val="24"/>
          <w:szCs w:val="24"/>
        </w:rPr>
        <w:t>,</w:t>
      </w:r>
      <w:r w:rsidR="003A73FF">
        <w:rPr>
          <w:rFonts w:ascii="Times New Roman" w:hAnsi="Times New Roman" w:cs="Times New Roman"/>
          <w:bCs/>
          <w:color w:val="000000"/>
          <w:sz w:val="24"/>
          <w:szCs w:val="24"/>
        </w:rPr>
        <w:t xml:space="preserve"> tra cui l’USR e l’assessorato regionale all’Istruzione, per recuperare la dimensione </w:t>
      </w:r>
      <w:r w:rsidR="00EA56DE">
        <w:rPr>
          <w:rFonts w:ascii="Times New Roman" w:hAnsi="Times New Roman" w:cs="Times New Roman"/>
          <w:bCs/>
          <w:color w:val="000000"/>
          <w:sz w:val="24"/>
          <w:szCs w:val="24"/>
        </w:rPr>
        <w:t xml:space="preserve">affettivo-relazionale degli alunni, messa a dura prova dalle restrizioni emergenziali,  attraverso percorsi di </w:t>
      </w:r>
      <w:r w:rsidR="003A73FF">
        <w:rPr>
          <w:rFonts w:ascii="Times New Roman" w:hAnsi="Times New Roman" w:cs="Times New Roman"/>
          <w:bCs/>
          <w:color w:val="000000"/>
          <w:sz w:val="24"/>
          <w:szCs w:val="24"/>
        </w:rPr>
        <w:t>interazione in presenza attraverso forme flessibili e cont</w:t>
      </w:r>
      <w:r w:rsidR="00EA56DE">
        <w:rPr>
          <w:rFonts w:ascii="Times New Roman" w:hAnsi="Times New Roman" w:cs="Times New Roman"/>
          <w:bCs/>
          <w:color w:val="000000"/>
          <w:sz w:val="24"/>
          <w:szCs w:val="24"/>
        </w:rPr>
        <w:t xml:space="preserve">ingentate di frequenza, </w:t>
      </w:r>
      <w:r w:rsidR="003A73FF">
        <w:rPr>
          <w:rFonts w:ascii="Times New Roman" w:hAnsi="Times New Roman" w:cs="Times New Roman"/>
          <w:bCs/>
          <w:color w:val="000000"/>
          <w:sz w:val="24"/>
          <w:szCs w:val="24"/>
        </w:rPr>
        <w:t>a partire dall’avvio del II quadrimestre</w:t>
      </w:r>
      <w:r w:rsidR="004769B9">
        <w:rPr>
          <w:rFonts w:ascii="Times New Roman" w:hAnsi="Times New Roman" w:cs="Times New Roman"/>
          <w:bCs/>
          <w:color w:val="000000"/>
          <w:sz w:val="24"/>
          <w:szCs w:val="24"/>
        </w:rPr>
        <w:t>, nel caso non si dovessero verificare le condizioni per un ritorno</w:t>
      </w:r>
      <w:r w:rsidR="009344DA">
        <w:rPr>
          <w:rFonts w:ascii="Times New Roman" w:hAnsi="Times New Roman" w:cs="Times New Roman"/>
          <w:bCs/>
          <w:color w:val="000000"/>
          <w:sz w:val="24"/>
          <w:szCs w:val="24"/>
        </w:rPr>
        <w:t xml:space="preserve"> stabile e pienamente</w:t>
      </w:r>
      <w:r w:rsidR="004769B9">
        <w:rPr>
          <w:rFonts w:ascii="Times New Roman" w:hAnsi="Times New Roman" w:cs="Times New Roman"/>
          <w:bCs/>
          <w:color w:val="000000"/>
          <w:sz w:val="24"/>
          <w:szCs w:val="24"/>
        </w:rPr>
        <w:t xml:space="preserve"> in presenza</w:t>
      </w:r>
      <w:r w:rsidR="003A73FF">
        <w:rPr>
          <w:rFonts w:ascii="Times New Roman" w:hAnsi="Times New Roman" w:cs="Times New Roman"/>
          <w:bCs/>
          <w:color w:val="000000"/>
          <w:sz w:val="24"/>
          <w:szCs w:val="24"/>
        </w:rPr>
        <w:t>;</w:t>
      </w:r>
    </w:p>
    <w:p w:rsidR="0020690C" w:rsidRDefault="0020690C" w:rsidP="0020690C">
      <w:pPr>
        <w:shd w:val="clear" w:color="auto" w:fill="FFFFFF"/>
        <w:spacing w:after="0" w:line="240" w:lineRule="auto"/>
        <w:ind w:left="142"/>
        <w:jc w:val="both"/>
        <w:rPr>
          <w:rFonts w:ascii="Times New Roman" w:hAnsi="Times New Roman" w:cs="Times New Roman"/>
          <w:b/>
          <w:bCs/>
          <w:color w:val="000000"/>
          <w:sz w:val="24"/>
          <w:szCs w:val="24"/>
        </w:rPr>
      </w:pPr>
    </w:p>
    <w:p w:rsidR="0020690C" w:rsidRDefault="003A73FF" w:rsidP="00B076A0">
      <w:pPr>
        <w:shd w:val="clear" w:color="auto" w:fill="FFFFFF"/>
        <w:spacing w:after="0" w:line="240" w:lineRule="auto"/>
        <w:ind w:left="142"/>
        <w:jc w:val="both"/>
        <w:rPr>
          <w:rFonts w:ascii="Times New Roman" w:hAnsi="Times New Roman" w:cs="Times New Roman"/>
          <w:bCs/>
          <w:color w:val="000000"/>
          <w:sz w:val="24"/>
          <w:szCs w:val="24"/>
        </w:rPr>
      </w:pPr>
      <w:r w:rsidRPr="003A73FF">
        <w:rPr>
          <w:rFonts w:ascii="Times New Roman" w:hAnsi="Times New Roman" w:cs="Times New Roman"/>
          <w:b/>
          <w:bCs/>
          <w:color w:val="000000"/>
          <w:sz w:val="24"/>
          <w:szCs w:val="24"/>
        </w:rPr>
        <w:t>Ribadito inoltre</w:t>
      </w:r>
      <w:r>
        <w:rPr>
          <w:rFonts w:ascii="Times New Roman" w:hAnsi="Times New Roman" w:cs="Times New Roman"/>
          <w:bCs/>
          <w:color w:val="000000"/>
          <w:sz w:val="24"/>
          <w:szCs w:val="24"/>
        </w:rPr>
        <w:t xml:space="preserve"> che </w:t>
      </w:r>
      <w:r w:rsidR="002F3C1F" w:rsidRPr="003A73FF">
        <w:rPr>
          <w:rFonts w:ascii="Times New Roman" w:hAnsi="Times New Roman" w:cs="Times New Roman"/>
          <w:bCs/>
          <w:color w:val="000000"/>
          <w:sz w:val="24"/>
          <w:szCs w:val="24"/>
        </w:rPr>
        <w:t xml:space="preserve">in questo momento storico la DID prosegue con sostenibilità e condivisione degli utenti. Interrompere tale modalità per </w:t>
      </w:r>
      <w:r w:rsidRPr="003A73FF">
        <w:rPr>
          <w:rFonts w:ascii="Times New Roman" w:hAnsi="Times New Roman" w:cs="Times New Roman"/>
          <w:bCs/>
          <w:color w:val="000000"/>
          <w:sz w:val="24"/>
          <w:szCs w:val="24"/>
        </w:rPr>
        <w:t xml:space="preserve">un tempo </w:t>
      </w:r>
      <w:r w:rsidR="009344DA">
        <w:rPr>
          <w:rFonts w:ascii="Times New Roman" w:hAnsi="Times New Roman" w:cs="Times New Roman"/>
          <w:bCs/>
          <w:color w:val="000000"/>
          <w:sz w:val="24"/>
          <w:szCs w:val="24"/>
        </w:rPr>
        <w:t xml:space="preserve">possibilmente a termine </w:t>
      </w:r>
      <w:r w:rsidR="002F3C1F" w:rsidRPr="003A73FF">
        <w:rPr>
          <w:rFonts w:ascii="Times New Roman" w:hAnsi="Times New Roman" w:cs="Times New Roman"/>
          <w:bCs/>
          <w:color w:val="000000"/>
          <w:sz w:val="24"/>
          <w:szCs w:val="24"/>
        </w:rPr>
        <w:t>di didattica in presenza comporterebbe l’amplificazione di problematiche organiz</w:t>
      </w:r>
      <w:r>
        <w:rPr>
          <w:rFonts w:ascii="Times New Roman" w:hAnsi="Times New Roman" w:cs="Times New Roman"/>
          <w:bCs/>
          <w:color w:val="000000"/>
          <w:sz w:val="24"/>
          <w:szCs w:val="24"/>
        </w:rPr>
        <w:t>zative, logistiche e didattiche;</w:t>
      </w:r>
    </w:p>
    <w:p w:rsidR="00B076A0" w:rsidRPr="00B076A0" w:rsidRDefault="00B076A0" w:rsidP="00B076A0">
      <w:pPr>
        <w:shd w:val="clear" w:color="auto" w:fill="FFFFFF"/>
        <w:spacing w:after="0" w:line="240" w:lineRule="auto"/>
        <w:ind w:left="142"/>
        <w:jc w:val="both"/>
        <w:rPr>
          <w:rFonts w:ascii="Times New Roman" w:hAnsi="Times New Roman" w:cs="Times New Roman"/>
          <w:bCs/>
          <w:color w:val="000000"/>
          <w:sz w:val="24"/>
          <w:szCs w:val="24"/>
        </w:rPr>
      </w:pPr>
    </w:p>
    <w:p w:rsidR="00D964CD" w:rsidRDefault="00204124" w:rsidP="0020690C">
      <w:pPr>
        <w:shd w:val="clear" w:color="auto" w:fill="FFFFFF"/>
        <w:spacing w:after="0" w:line="240" w:lineRule="auto"/>
        <w:ind w:left="142"/>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Considerata</w:t>
      </w:r>
      <w:r>
        <w:rPr>
          <w:rFonts w:ascii="Times New Roman" w:hAnsi="Times New Roman" w:cs="Times New Roman"/>
          <w:bCs/>
          <w:color w:val="000000"/>
          <w:sz w:val="24"/>
          <w:szCs w:val="24"/>
        </w:rPr>
        <w:t xml:space="preserve"> </w:t>
      </w:r>
      <w:r w:rsidR="00D964CD">
        <w:rPr>
          <w:rFonts w:ascii="Times New Roman" w:hAnsi="Times New Roman" w:cs="Times New Roman"/>
          <w:bCs/>
          <w:color w:val="000000"/>
          <w:sz w:val="24"/>
          <w:szCs w:val="24"/>
        </w:rPr>
        <w:t>l’ordinanza della Regione Campania n. 1 del 05/01/2021 che dispone al punto 1.2 con decorrenza dal 7 gennaio e fino a tutto il 17 gennaio la sospensione delle attività didattiche in presenza delle classi della scuola primaria diverse dalla prima e dalla seconda e fino al 24 gennaio la sospensione delle attività didattiche in presenza della scuola secondaria di primo e secondo grado</w:t>
      </w:r>
      <w:r w:rsidR="0020690C">
        <w:rPr>
          <w:rFonts w:ascii="Times New Roman" w:hAnsi="Times New Roman" w:cs="Times New Roman"/>
          <w:bCs/>
          <w:color w:val="000000"/>
          <w:sz w:val="24"/>
          <w:szCs w:val="24"/>
        </w:rPr>
        <w:t>, nonché dispone al punto 1.4 che “</w:t>
      </w:r>
      <w:r w:rsidR="0020690C" w:rsidRPr="0020690C">
        <w:rPr>
          <w:rFonts w:ascii="Times New Roman" w:hAnsi="Times New Roman" w:cs="Times New Roman"/>
          <w:bCs/>
          <w:i/>
          <w:color w:val="000000"/>
          <w:sz w:val="24"/>
          <w:szCs w:val="24"/>
        </w:rPr>
        <w:t xml:space="preserve">restano comunque consentite in presenza le attività destinate agli alunni con bisogni educativi speciali e/o con disabilità previa valutazione, da parte dell'Istituto scolastico, delle specifiche condizioni di contesto e in ogni caso garantendo il collegamento on line </w:t>
      </w:r>
      <w:r w:rsidR="0020690C" w:rsidRPr="0020690C">
        <w:rPr>
          <w:rFonts w:ascii="Times New Roman" w:hAnsi="Times New Roman" w:cs="Times New Roman"/>
          <w:bCs/>
          <w:i/>
          <w:color w:val="000000"/>
          <w:sz w:val="24"/>
          <w:szCs w:val="24"/>
        </w:rPr>
        <w:lastRenderedPageBreak/>
        <w:t>con gli alunni della classe che fruiscano della didattica a distanza</w:t>
      </w:r>
      <w:r w:rsidR="0020690C">
        <w:rPr>
          <w:rFonts w:ascii="Times New Roman" w:hAnsi="Times New Roman" w:cs="Times New Roman"/>
          <w:bCs/>
          <w:i/>
          <w:color w:val="000000"/>
          <w:sz w:val="24"/>
          <w:szCs w:val="24"/>
        </w:rPr>
        <w:t xml:space="preserve">” </w:t>
      </w:r>
      <w:r w:rsidR="0020690C" w:rsidRPr="0020690C">
        <w:rPr>
          <w:rFonts w:ascii="Times New Roman" w:hAnsi="Times New Roman" w:cs="Times New Roman"/>
          <w:bCs/>
          <w:color w:val="000000"/>
          <w:sz w:val="24"/>
          <w:szCs w:val="24"/>
        </w:rPr>
        <w:t>e al punto</w:t>
      </w:r>
      <w:r w:rsidR="0020690C">
        <w:rPr>
          <w:rFonts w:ascii="Times New Roman" w:hAnsi="Times New Roman" w:cs="Times New Roman"/>
          <w:bCs/>
          <w:i/>
          <w:color w:val="000000"/>
          <w:sz w:val="24"/>
          <w:szCs w:val="24"/>
        </w:rPr>
        <w:t xml:space="preserve"> </w:t>
      </w:r>
      <w:r w:rsidR="0020690C">
        <w:rPr>
          <w:rFonts w:ascii="Times New Roman" w:hAnsi="Times New Roman" w:cs="Times New Roman"/>
          <w:bCs/>
          <w:color w:val="000000"/>
          <w:sz w:val="24"/>
          <w:szCs w:val="24"/>
        </w:rPr>
        <w:t>1.6 che “</w:t>
      </w:r>
      <w:r w:rsidR="0020690C">
        <w:rPr>
          <w:rFonts w:ascii="Times New Roman" w:hAnsi="Times New Roman" w:cs="Times New Roman"/>
          <w:bCs/>
          <w:i/>
          <w:color w:val="000000"/>
          <w:sz w:val="24"/>
          <w:szCs w:val="24"/>
        </w:rPr>
        <w:t>è</w:t>
      </w:r>
      <w:r w:rsidR="0020690C" w:rsidRPr="0020690C">
        <w:rPr>
          <w:rFonts w:ascii="Times New Roman" w:hAnsi="Times New Roman" w:cs="Times New Roman"/>
          <w:bCs/>
          <w:i/>
          <w:color w:val="000000"/>
          <w:sz w:val="24"/>
          <w:szCs w:val="24"/>
        </w:rPr>
        <w:t xml:space="preserve"> consentito ai Sindaci, sulla base di situazioni di peculiare criticità accertate con riferimento ai territori di competenza, l'adozione di provvedimenti di sospensione delle attività in presenza o di altre misure eventualmente necessarie. Resta demandata ai dirigenti scolastici la verifica delle ulteriori condizioni, anche relative al personale in servizio, per l</w:t>
      </w:r>
      <w:r w:rsidR="0020690C">
        <w:rPr>
          <w:rFonts w:ascii="Times New Roman" w:hAnsi="Times New Roman" w:cs="Times New Roman"/>
          <w:bCs/>
          <w:i/>
          <w:color w:val="000000"/>
          <w:sz w:val="24"/>
          <w:szCs w:val="24"/>
        </w:rPr>
        <w:t>'</w:t>
      </w:r>
      <w:r w:rsidR="0020690C" w:rsidRPr="0020690C">
        <w:rPr>
          <w:rFonts w:ascii="Times New Roman" w:hAnsi="Times New Roman" w:cs="Times New Roman"/>
          <w:bCs/>
          <w:i/>
          <w:color w:val="000000"/>
          <w:sz w:val="24"/>
          <w:szCs w:val="24"/>
        </w:rPr>
        <w:t>esercizio in sicurezza dell'attività didattica in presenza</w:t>
      </w:r>
      <w:r w:rsidR="0020690C" w:rsidRPr="0020690C">
        <w:rPr>
          <w:rFonts w:ascii="Times New Roman" w:hAnsi="Times New Roman" w:cs="Times New Roman"/>
          <w:bCs/>
          <w:color w:val="000000"/>
          <w:sz w:val="24"/>
          <w:szCs w:val="24"/>
        </w:rPr>
        <w:t>”</w:t>
      </w:r>
      <w:r w:rsidR="00B076A0">
        <w:rPr>
          <w:rFonts w:ascii="Times New Roman" w:hAnsi="Times New Roman" w:cs="Times New Roman"/>
          <w:bCs/>
          <w:color w:val="000000"/>
          <w:sz w:val="24"/>
          <w:szCs w:val="24"/>
        </w:rPr>
        <w:t>;</w:t>
      </w:r>
    </w:p>
    <w:p w:rsidR="00B076A0" w:rsidRDefault="00B076A0" w:rsidP="0020690C">
      <w:pPr>
        <w:shd w:val="clear" w:color="auto" w:fill="FFFFFF"/>
        <w:spacing w:after="0" w:line="240" w:lineRule="auto"/>
        <w:ind w:left="142"/>
        <w:jc w:val="both"/>
        <w:rPr>
          <w:rFonts w:ascii="Times New Roman" w:hAnsi="Times New Roman" w:cs="Times New Roman"/>
          <w:bCs/>
          <w:i/>
          <w:color w:val="000000"/>
          <w:sz w:val="24"/>
          <w:szCs w:val="24"/>
        </w:rPr>
      </w:pPr>
    </w:p>
    <w:p w:rsidR="00B076A0" w:rsidRPr="00BB5C71" w:rsidRDefault="00B076A0" w:rsidP="0020690C">
      <w:pPr>
        <w:shd w:val="clear" w:color="auto" w:fill="FFFFFF"/>
        <w:spacing w:after="0" w:line="240" w:lineRule="auto"/>
        <w:ind w:left="142"/>
        <w:jc w:val="both"/>
        <w:rPr>
          <w:rFonts w:ascii="Times New Roman" w:hAnsi="Times New Roman" w:cs="Times New Roman"/>
          <w:bCs/>
          <w:color w:val="000000"/>
          <w:sz w:val="24"/>
          <w:szCs w:val="24"/>
        </w:rPr>
      </w:pPr>
      <w:r w:rsidRPr="00B076A0">
        <w:rPr>
          <w:rFonts w:ascii="Times New Roman" w:hAnsi="Times New Roman" w:cs="Times New Roman"/>
          <w:b/>
          <w:bCs/>
          <w:color w:val="000000"/>
          <w:sz w:val="24"/>
          <w:szCs w:val="24"/>
        </w:rPr>
        <w:t>Considerato</w:t>
      </w:r>
      <w:r>
        <w:rPr>
          <w:rFonts w:ascii="Times New Roman" w:hAnsi="Times New Roman" w:cs="Times New Roman"/>
          <w:b/>
          <w:bCs/>
          <w:color w:val="000000"/>
          <w:sz w:val="24"/>
          <w:szCs w:val="24"/>
        </w:rPr>
        <w:t xml:space="preserve"> </w:t>
      </w:r>
      <w:r w:rsidRPr="00B076A0">
        <w:rPr>
          <w:rFonts w:ascii="Times New Roman" w:hAnsi="Times New Roman" w:cs="Times New Roman"/>
          <w:bCs/>
          <w:color w:val="000000"/>
          <w:sz w:val="24"/>
          <w:szCs w:val="24"/>
        </w:rPr>
        <w:t>che nel</w:t>
      </w:r>
      <w:r>
        <w:rPr>
          <w:rFonts w:ascii="Times New Roman" w:hAnsi="Times New Roman" w:cs="Times New Roman"/>
          <w:bCs/>
          <w:color w:val="000000"/>
          <w:sz w:val="24"/>
          <w:szCs w:val="24"/>
        </w:rPr>
        <w:t xml:space="preserve"> comunicato dell’Unità di Crisi regionale del 4 gennaio 2021 si ravvisa la necessità annunciata dalla Regione Campania di valutare, a</w:t>
      </w:r>
      <w:r w:rsidRPr="00B076A0">
        <w:rPr>
          <w:rFonts w:ascii="Times New Roman" w:hAnsi="Times New Roman" w:cs="Times New Roman"/>
          <w:bCs/>
          <w:color w:val="000000"/>
          <w:sz w:val="24"/>
          <w:szCs w:val="24"/>
        </w:rPr>
        <w:t xml:space="preserve"> partire dal 18 gennaio</w:t>
      </w:r>
      <w:r>
        <w:rPr>
          <w:rFonts w:ascii="Times New Roman" w:hAnsi="Times New Roman" w:cs="Times New Roman"/>
          <w:bCs/>
          <w:color w:val="000000"/>
          <w:sz w:val="24"/>
          <w:szCs w:val="24"/>
        </w:rPr>
        <w:t>,</w:t>
      </w:r>
      <w:r w:rsidRPr="00B076A0">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w:t>
      </w:r>
      <w:r w:rsidRPr="00B076A0">
        <w:rPr>
          <w:rFonts w:ascii="Times New Roman" w:hAnsi="Times New Roman" w:cs="Times New Roman"/>
          <w:bCs/>
          <w:i/>
          <w:color w:val="000000"/>
          <w:sz w:val="24"/>
          <w:szCs w:val="24"/>
        </w:rPr>
        <w:t>dal punto di vista epidemiologico generale, la possibilità del ritorno in presenza per l'intera scuola primaria, e successivamente, dal 25 gennaio, per la secondaria di primo e secondo grado</w:t>
      </w:r>
      <w:r w:rsidR="00BB5C71">
        <w:rPr>
          <w:rFonts w:ascii="Times New Roman" w:hAnsi="Times New Roman" w:cs="Times New Roman"/>
          <w:bCs/>
          <w:color w:val="000000"/>
          <w:sz w:val="24"/>
          <w:szCs w:val="24"/>
        </w:rPr>
        <w:t>”;</w:t>
      </w:r>
    </w:p>
    <w:p w:rsidR="00204124" w:rsidRPr="00B076A0" w:rsidRDefault="00204124" w:rsidP="009C2F35">
      <w:pPr>
        <w:shd w:val="clear" w:color="auto" w:fill="FFFFFF"/>
        <w:spacing w:after="0" w:line="240" w:lineRule="auto"/>
        <w:ind w:left="142"/>
        <w:jc w:val="both"/>
        <w:rPr>
          <w:rFonts w:ascii="Times New Roman" w:hAnsi="Times New Roman" w:cs="Times New Roman"/>
          <w:bCs/>
          <w:i/>
          <w:color w:val="000000"/>
          <w:sz w:val="24"/>
          <w:szCs w:val="24"/>
        </w:rPr>
      </w:pPr>
    </w:p>
    <w:p w:rsidR="009C2F35" w:rsidRDefault="004A6F0F" w:rsidP="009C2F35">
      <w:pPr>
        <w:shd w:val="clear" w:color="auto" w:fill="FFFFFF"/>
        <w:spacing w:after="0" w:line="240" w:lineRule="auto"/>
        <w:ind w:left="142"/>
        <w:jc w:val="both"/>
        <w:rPr>
          <w:rFonts w:ascii="Times New Roman" w:hAnsi="Times New Roman" w:cs="Times New Roman"/>
          <w:bCs/>
          <w:color w:val="000000"/>
          <w:sz w:val="24"/>
          <w:szCs w:val="24"/>
        </w:rPr>
      </w:pPr>
      <w:r w:rsidRPr="00F8097A">
        <w:rPr>
          <w:rFonts w:ascii="Times New Roman" w:hAnsi="Times New Roman" w:cs="Times New Roman"/>
          <w:b/>
          <w:bCs/>
          <w:color w:val="000000"/>
          <w:sz w:val="24"/>
          <w:szCs w:val="24"/>
        </w:rPr>
        <w:t>Richiamato</w:t>
      </w:r>
      <w:r w:rsidRPr="005D74CE">
        <w:rPr>
          <w:rFonts w:ascii="Times New Roman" w:hAnsi="Times New Roman" w:cs="Times New Roman"/>
          <w:bCs/>
          <w:color w:val="000000"/>
          <w:sz w:val="24"/>
          <w:szCs w:val="24"/>
        </w:rPr>
        <w:t xml:space="preserve"> il mantenimento di tutte le misure governative, regionali e sindacali già ordinate, disposte e vigenti sul territorio comunale per il contrasto e la prevenzione del contagio da coronavirus</w:t>
      </w:r>
      <w:r w:rsidR="009C2F35">
        <w:rPr>
          <w:rFonts w:ascii="Times New Roman" w:hAnsi="Times New Roman" w:cs="Times New Roman"/>
          <w:bCs/>
          <w:color w:val="000000"/>
          <w:sz w:val="24"/>
          <w:szCs w:val="24"/>
        </w:rPr>
        <w:t>;</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9C2F35" w:rsidRDefault="004A6F0F" w:rsidP="009C2F35">
      <w:pPr>
        <w:shd w:val="clear" w:color="auto" w:fill="FFFFFF"/>
        <w:spacing w:after="0" w:line="240" w:lineRule="auto"/>
        <w:ind w:left="142"/>
        <w:jc w:val="both"/>
        <w:rPr>
          <w:rFonts w:ascii="Times New Roman" w:hAnsi="Times New Roman" w:cs="Times New Roman"/>
          <w:color w:val="000000"/>
          <w:sz w:val="24"/>
          <w:szCs w:val="24"/>
        </w:rPr>
      </w:pPr>
      <w:r w:rsidRPr="00F8097A">
        <w:rPr>
          <w:rFonts w:ascii="Times New Roman" w:hAnsi="Times New Roman" w:cs="Times New Roman"/>
          <w:b/>
          <w:bCs/>
          <w:color w:val="000000"/>
          <w:sz w:val="24"/>
          <w:szCs w:val="24"/>
        </w:rPr>
        <w:t>Dato atto</w:t>
      </w:r>
      <w:r w:rsidRPr="005D74CE">
        <w:rPr>
          <w:rFonts w:ascii="Times New Roman" w:hAnsi="Times New Roman" w:cs="Times New Roman"/>
          <w:bCs/>
          <w:color w:val="000000"/>
          <w:sz w:val="24"/>
          <w:szCs w:val="24"/>
        </w:rPr>
        <w:t xml:space="preserve"> che è stato effettuato un bilanciamento di tutti gli interessi pubblici e privati coinvolti, attraverso una esaustiva, ragionevole, adeguata e proporzionata ponderazione e valutazione degli stessi</w:t>
      </w:r>
      <w:r w:rsidR="00D91EFB">
        <w:rPr>
          <w:rFonts w:ascii="Times New Roman" w:hAnsi="Times New Roman" w:cs="Times New Roman"/>
          <w:bCs/>
          <w:color w:val="000000"/>
          <w:sz w:val="24"/>
          <w:szCs w:val="24"/>
        </w:rPr>
        <w:t>;</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9C2F35" w:rsidRDefault="004A6F0F" w:rsidP="009C2F35">
      <w:pPr>
        <w:shd w:val="clear" w:color="auto" w:fill="FFFFFF"/>
        <w:spacing w:after="0" w:line="240" w:lineRule="auto"/>
        <w:ind w:left="142"/>
        <w:jc w:val="both"/>
        <w:rPr>
          <w:rFonts w:ascii="Times New Roman" w:hAnsi="Times New Roman" w:cs="Times New Roman"/>
          <w:color w:val="000000"/>
          <w:sz w:val="24"/>
          <w:szCs w:val="24"/>
        </w:rPr>
      </w:pPr>
      <w:r w:rsidRPr="00F8097A">
        <w:rPr>
          <w:rFonts w:ascii="Times New Roman" w:hAnsi="Times New Roman" w:cs="Times New Roman"/>
          <w:b/>
          <w:bCs/>
          <w:color w:val="000000"/>
          <w:sz w:val="24"/>
          <w:szCs w:val="24"/>
        </w:rPr>
        <w:t>Ritenuto che</w:t>
      </w:r>
      <w:r w:rsidRPr="005D74CE">
        <w:rPr>
          <w:rFonts w:ascii="Times New Roman" w:hAnsi="Times New Roman" w:cs="Times New Roman"/>
          <w:bCs/>
          <w:color w:val="000000"/>
          <w:sz w:val="24"/>
          <w:szCs w:val="24"/>
        </w:rPr>
        <w:t xml:space="preserve"> le situazioni di fatto e di diritto fin qui esposte e motivate integrano le condizioni di eccezionalità e urgente necessità di adozione di</w:t>
      </w:r>
      <w:r w:rsidR="0020690C">
        <w:rPr>
          <w:rFonts w:ascii="Times New Roman" w:hAnsi="Times New Roman" w:cs="Times New Roman"/>
          <w:bCs/>
          <w:color w:val="000000"/>
          <w:sz w:val="24"/>
          <w:szCs w:val="24"/>
        </w:rPr>
        <w:t xml:space="preserve"> misure precauzionali a tutela della salute</w:t>
      </w:r>
      <w:r w:rsidRPr="005D74CE">
        <w:rPr>
          <w:rFonts w:ascii="Times New Roman" w:hAnsi="Times New Roman" w:cs="Times New Roman"/>
          <w:bCs/>
          <w:color w:val="000000"/>
          <w:sz w:val="24"/>
          <w:szCs w:val="24"/>
        </w:rPr>
        <w:t xml:space="preserve"> e della sanità pubblica ai sensi del</w:t>
      </w:r>
      <w:r w:rsidR="00D91EFB">
        <w:rPr>
          <w:rFonts w:ascii="Times New Roman" w:hAnsi="Times New Roman" w:cs="Times New Roman"/>
          <w:bCs/>
          <w:color w:val="000000"/>
          <w:sz w:val="24"/>
          <w:szCs w:val="24"/>
        </w:rPr>
        <w:t>le norme tutte sopra richiamate;</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9C2F35" w:rsidRDefault="004A6F0F" w:rsidP="009C2F35">
      <w:pPr>
        <w:shd w:val="clear" w:color="auto" w:fill="FFFFFF"/>
        <w:spacing w:after="0" w:line="240" w:lineRule="auto"/>
        <w:ind w:left="142"/>
        <w:jc w:val="both"/>
        <w:rPr>
          <w:rFonts w:ascii="Times New Roman" w:hAnsi="Times New Roman" w:cs="Times New Roman"/>
          <w:color w:val="000000"/>
          <w:sz w:val="24"/>
          <w:szCs w:val="24"/>
        </w:rPr>
      </w:pPr>
      <w:r w:rsidRPr="00F8097A">
        <w:rPr>
          <w:rFonts w:ascii="Times New Roman" w:hAnsi="Times New Roman" w:cs="Times New Roman"/>
          <w:b/>
          <w:bCs/>
          <w:color w:val="000000"/>
          <w:sz w:val="24"/>
          <w:szCs w:val="24"/>
        </w:rPr>
        <w:t>Ritenuto</w:t>
      </w:r>
      <w:r w:rsidRPr="005D74CE">
        <w:rPr>
          <w:rFonts w:ascii="Times New Roman" w:hAnsi="Times New Roman" w:cs="Times New Roman"/>
          <w:bCs/>
          <w:color w:val="000000"/>
          <w:sz w:val="24"/>
          <w:szCs w:val="24"/>
        </w:rPr>
        <w:t>, pertanto, di dover ricorrere, n</w:t>
      </w:r>
      <w:r w:rsidR="0020690C">
        <w:rPr>
          <w:rFonts w:ascii="Times New Roman" w:hAnsi="Times New Roman" w:cs="Times New Roman"/>
          <w:bCs/>
          <w:color w:val="000000"/>
          <w:sz w:val="24"/>
          <w:szCs w:val="24"/>
        </w:rPr>
        <w:t>ella circostanza, al potere di ordinanza contingibile</w:t>
      </w:r>
      <w:r w:rsidRPr="005D74CE">
        <w:rPr>
          <w:rFonts w:ascii="Times New Roman" w:hAnsi="Times New Roman" w:cs="Times New Roman"/>
          <w:bCs/>
          <w:color w:val="000000"/>
          <w:sz w:val="24"/>
          <w:szCs w:val="24"/>
        </w:rPr>
        <w:t xml:space="preserve"> e urgente, configurandosi la necessità di porre immedia</w:t>
      </w:r>
      <w:r w:rsidR="0020690C">
        <w:rPr>
          <w:rFonts w:ascii="Times New Roman" w:hAnsi="Times New Roman" w:cs="Times New Roman"/>
          <w:bCs/>
          <w:color w:val="000000"/>
          <w:sz w:val="24"/>
          <w:szCs w:val="24"/>
        </w:rPr>
        <w:t xml:space="preserve">to rimedio a una situazione di </w:t>
      </w:r>
      <w:r w:rsidRPr="005D74CE">
        <w:rPr>
          <w:rFonts w:ascii="Times New Roman" w:hAnsi="Times New Roman" w:cs="Times New Roman"/>
          <w:bCs/>
          <w:color w:val="000000"/>
          <w:sz w:val="24"/>
          <w:szCs w:val="24"/>
        </w:rPr>
        <w:t>natura straordinaria, al fine di tutelare al massimo la salute dei cit</w:t>
      </w:r>
      <w:r>
        <w:rPr>
          <w:rFonts w:ascii="Times New Roman" w:hAnsi="Times New Roman" w:cs="Times New Roman"/>
          <w:bCs/>
          <w:color w:val="000000"/>
          <w:sz w:val="24"/>
          <w:szCs w:val="24"/>
        </w:rPr>
        <w:t>tadini ed in particolare dei più</w:t>
      </w:r>
      <w:r w:rsidRPr="005D74CE">
        <w:rPr>
          <w:rFonts w:ascii="Times New Roman" w:hAnsi="Times New Roman" w:cs="Times New Roman"/>
          <w:bCs/>
          <w:color w:val="000000"/>
          <w:sz w:val="24"/>
          <w:szCs w:val="24"/>
        </w:rPr>
        <w:t xml:space="preserve"> piccoli</w:t>
      </w:r>
      <w:r w:rsidR="00D91EFB">
        <w:rPr>
          <w:rFonts w:ascii="Times New Roman" w:hAnsi="Times New Roman" w:cs="Times New Roman"/>
          <w:bCs/>
          <w:color w:val="000000"/>
          <w:sz w:val="24"/>
          <w:szCs w:val="24"/>
        </w:rPr>
        <w:t>;</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9C2F35" w:rsidRDefault="004A6F0F" w:rsidP="009C2F35">
      <w:pPr>
        <w:shd w:val="clear" w:color="auto" w:fill="FFFFFF"/>
        <w:spacing w:after="0" w:line="240" w:lineRule="auto"/>
        <w:ind w:left="142"/>
        <w:jc w:val="both"/>
        <w:rPr>
          <w:rFonts w:ascii="Times New Roman" w:hAnsi="Times New Roman" w:cs="Times New Roman"/>
          <w:color w:val="000000"/>
          <w:sz w:val="24"/>
          <w:szCs w:val="24"/>
        </w:rPr>
      </w:pPr>
      <w:r w:rsidRPr="00F8097A">
        <w:rPr>
          <w:rFonts w:ascii="Times New Roman" w:hAnsi="Times New Roman" w:cs="Times New Roman"/>
          <w:b/>
          <w:bCs/>
          <w:color w:val="000000"/>
          <w:sz w:val="24"/>
          <w:szCs w:val="24"/>
        </w:rPr>
        <w:t>Visto</w:t>
      </w:r>
      <w:r w:rsidRPr="005D74CE">
        <w:rPr>
          <w:rFonts w:ascii="Times New Roman" w:hAnsi="Times New Roman" w:cs="Times New Roman"/>
          <w:bCs/>
          <w:color w:val="000000"/>
          <w:sz w:val="24"/>
          <w:szCs w:val="24"/>
        </w:rPr>
        <w:t xml:space="preserve"> l'art. 50, comma 5, del D. </w:t>
      </w:r>
      <w:proofErr w:type="spellStart"/>
      <w:r w:rsidRPr="005D74CE">
        <w:rPr>
          <w:rFonts w:ascii="Times New Roman" w:hAnsi="Times New Roman" w:cs="Times New Roman"/>
          <w:bCs/>
          <w:color w:val="000000"/>
          <w:sz w:val="24"/>
          <w:szCs w:val="24"/>
        </w:rPr>
        <w:t>Lgs</w:t>
      </w:r>
      <w:proofErr w:type="spellEnd"/>
      <w:r w:rsidRPr="005D74CE">
        <w:rPr>
          <w:rFonts w:ascii="Times New Roman" w:hAnsi="Times New Roman" w:cs="Times New Roman"/>
          <w:bCs/>
          <w:color w:val="000000"/>
          <w:sz w:val="24"/>
          <w:szCs w:val="24"/>
        </w:rPr>
        <w:t>. n. 267/2000, ai sensi del quale "In particolare in caso di emergenze sanitarie o di igiene pubb</w:t>
      </w:r>
      <w:r w:rsidR="0020690C">
        <w:rPr>
          <w:rFonts w:ascii="Times New Roman" w:hAnsi="Times New Roman" w:cs="Times New Roman"/>
          <w:bCs/>
          <w:color w:val="000000"/>
          <w:sz w:val="24"/>
          <w:szCs w:val="24"/>
        </w:rPr>
        <w:t>lica a carattere esclusivamente</w:t>
      </w:r>
      <w:r w:rsidRPr="005D74CE">
        <w:rPr>
          <w:rFonts w:ascii="Times New Roman" w:hAnsi="Times New Roman" w:cs="Times New Roman"/>
          <w:bCs/>
          <w:color w:val="000000"/>
          <w:sz w:val="24"/>
          <w:szCs w:val="24"/>
        </w:rPr>
        <w:t xml:space="preserve"> locale le ordinanze contingibili </w:t>
      </w:r>
      <w:proofErr w:type="spellStart"/>
      <w:r w:rsidRPr="005D74CE">
        <w:rPr>
          <w:rFonts w:ascii="Times New Roman" w:hAnsi="Times New Roman" w:cs="Times New Roman"/>
          <w:bCs/>
          <w:color w:val="000000"/>
          <w:sz w:val="24"/>
          <w:szCs w:val="24"/>
        </w:rPr>
        <w:t>ed</w:t>
      </w:r>
      <w:proofErr w:type="spellEnd"/>
      <w:r w:rsidRPr="005D74CE">
        <w:rPr>
          <w:rFonts w:ascii="Times New Roman" w:hAnsi="Times New Roman" w:cs="Times New Roman"/>
          <w:bCs/>
          <w:color w:val="000000"/>
          <w:sz w:val="24"/>
          <w:szCs w:val="24"/>
        </w:rPr>
        <w:t xml:space="preserve"> urgenti sono adottate dal sindaco quale rappresentante della comunità locale";</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9C2F35" w:rsidRDefault="004A6F0F" w:rsidP="009C2F35">
      <w:pPr>
        <w:shd w:val="clear" w:color="auto" w:fill="FFFFFF"/>
        <w:spacing w:after="0" w:line="240" w:lineRule="auto"/>
        <w:ind w:left="142"/>
        <w:jc w:val="both"/>
        <w:rPr>
          <w:rFonts w:ascii="Times New Roman" w:hAnsi="Times New Roman" w:cs="Times New Roman"/>
          <w:color w:val="000000"/>
          <w:sz w:val="24"/>
          <w:szCs w:val="24"/>
        </w:rPr>
      </w:pPr>
      <w:r w:rsidRPr="00F8097A">
        <w:rPr>
          <w:rFonts w:ascii="Times New Roman" w:hAnsi="Times New Roman" w:cs="Times New Roman"/>
          <w:b/>
          <w:bCs/>
          <w:color w:val="000000"/>
          <w:sz w:val="24"/>
          <w:szCs w:val="24"/>
        </w:rPr>
        <w:t>Rilevato</w:t>
      </w:r>
      <w:r w:rsidR="0020690C">
        <w:rPr>
          <w:rFonts w:ascii="Times New Roman" w:hAnsi="Times New Roman" w:cs="Times New Roman"/>
          <w:bCs/>
          <w:color w:val="000000"/>
          <w:sz w:val="24"/>
          <w:szCs w:val="24"/>
        </w:rPr>
        <w:t xml:space="preserve"> che le</w:t>
      </w:r>
      <w:r w:rsidRPr="005D74CE">
        <w:rPr>
          <w:rFonts w:ascii="Times New Roman" w:hAnsi="Times New Roman" w:cs="Times New Roman"/>
          <w:bCs/>
          <w:color w:val="000000"/>
          <w:sz w:val="24"/>
          <w:szCs w:val="24"/>
        </w:rPr>
        <w:t xml:space="preserve"> misure specifiche sono attuative e non in contrasto con le misure statali ovvero eccedenti i limiti oggettivi definiti nei provvedimenti statali e regionali;</w:t>
      </w:r>
    </w:p>
    <w:p w:rsidR="009C2F35" w:rsidRDefault="009C2F35" w:rsidP="009C2F35">
      <w:pPr>
        <w:shd w:val="clear" w:color="auto" w:fill="FFFFFF"/>
        <w:spacing w:after="0" w:line="240" w:lineRule="auto"/>
        <w:ind w:left="142"/>
        <w:jc w:val="both"/>
        <w:rPr>
          <w:rFonts w:ascii="Times New Roman" w:hAnsi="Times New Roman" w:cs="Times New Roman"/>
          <w:b/>
          <w:bCs/>
          <w:color w:val="000000"/>
          <w:sz w:val="24"/>
          <w:szCs w:val="24"/>
        </w:rPr>
      </w:pPr>
    </w:p>
    <w:p w:rsidR="004A6F0F" w:rsidRPr="009C2F35" w:rsidRDefault="004A6F0F" w:rsidP="009C2F35">
      <w:pPr>
        <w:shd w:val="clear" w:color="auto" w:fill="FFFFFF"/>
        <w:spacing w:after="0" w:line="240" w:lineRule="auto"/>
        <w:ind w:left="142"/>
        <w:jc w:val="both"/>
        <w:rPr>
          <w:rFonts w:ascii="Times New Roman" w:hAnsi="Times New Roman" w:cs="Times New Roman"/>
          <w:color w:val="000000"/>
          <w:sz w:val="24"/>
          <w:szCs w:val="24"/>
        </w:rPr>
      </w:pPr>
      <w:r w:rsidRPr="00F8097A">
        <w:rPr>
          <w:rFonts w:ascii="Times New Roman" w:hAnsi="Times New Roman" w:cs="Times New Roman"/>
          <w:b/>
          <w:bCs/>
          <w:color w:val="000000"/>
          <w:sz w:val="24"/>
          <w:szCs w:val="24"/>
        </w:rPr>
        <w:t>Visti:</w:t>
      </w:r>
    </w:p>
    <w:p w:rsidR="004A6F0F" w:rsidRDefault="004A6F0F" w:rsidP="004A6F0F">
      <w:pPr>
        <w:pStyle w:val="Paragrafoelenco"/>
        <w:numPr>
          <w:ilvl w:val="0"/>
          <w:numId w:val="29"/>
        </w:numPr>
        <w:shd w:val="clear" w:color="auto" w:fill="FFFFFF"/>
        <w:spacing w:after="0" w:line="240" w:lineRule="auto"/>
        <w:contextualSpacing w:val="0"/>
        <w:jc w:val="both"/>
        <w:rPr>
          <w:rFonts w:ascii="Times New Roman" w:hAnsi="Times New Roman" w:cs="Times New Roman"/>
          <w:bCs/>
          <w:color w:val="000000"/>
          <w:sz w:val="24"/>
          <w:szCs w:val="24"/>
        </w:rPr>
      </w:pPr>
      <w:r w:rsidRPr="00F8097A">
        <w:rPr>
          <w:rFonts w:ascii="Times New Roman" w:hAnsi="Times New Roman" w:cs="Times New Roman"/>
          <w:bCs/>
          <w:color w:val="000000"/>
          <w:sz w:val="24"/>
          <w:szCs w:val="24"/>
        </w:rPr>
        <w:t>l'articolo 32 della legge n. 833 del 23.12.1978, relativa all'istituzione del Servizio Sanitario Nazionale, che demanda al</w:t>
      </w:r>
      <w:r>
        <w:rPr>
          <w:rFonts w:ascii="Times New Roman" w:hAnsi="Times New Roman" w:cs="Times New Roman"/>
          <w:bCs/>
          <w:color w:val="000000"/>
          <w:sz w:val="24"/>
          <w:szCs w:val="24"/>
        </w:rPr>
        <w:t xml:space="preserve"> Sindaco, in qualità di Autorità</w:t>
      </w:r>
      <w:r w:rsidRPr="00F8097A">
        <w:rPr>
          <w:rFonts w:ascii="Times New Roman" w:hAnsi="Times New Roman" w:cs="Times New Roman"/>
          <w:bCs/>
          <w:color w:val="000000"/>
          <w:sz w:val="24"/>
          <w:szCs w:val="24"/>
        </w:rPr>
        <w:t xml:space="preserve"> Sanitaria Locale, competenze per l'emanazione dei provvedimenti a tutela dell'ambiente e della salute pubblica;</w:t>
      </w:r>
    </w:p>
    <w:p w:rsidR="004A6F0F" w:rsidRDefault="004A6F0F" w:rsidP="004A6F0F">
      <w:pPr>
        <w:pStyle w:val="Paragrafoelenco"/>
        <w:numPr>
          <w:ilvl w:val="0"/>
          <w:numId w:val="29"/>
        </w:numPr>
        <w:shd w:val="clear" w:color="auto" w:fill="FFFFFF"/>
        <w:spacing w:after="0" w:line="240" w:lineRule="auto"/>
        <w:contextualSpacing w:val="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l</w:t>
      </w:r>
      <w:r w:rsidRPr="00F8097A">
        <w:rPr>
          <w:rFonts w:ascii="Times New Roman" w:hAnsi="Times New Roman" w:cs="Times New Roman"/>
          <w:bCs/>
          <w:color w:val="000000"/>
          <w:sz w:val="24"/>
          <w:szCs w:val="24"/>
        </w:rPr>
        <w:t xml:space="preserve">'art. 50, comma 5, del D. </w:t>
      </w:r>
      <w:proofErr w:type="spellStart"/>
      <w:r w:rsidRPr="00F8097A">
        <w:rPr>
          <w:rFonts w:ascii="Times New Roman" w:hAnsi="Times New Roman" w:cs="Times New Roman"/>
          <w:bCs/>
          <w:color w:val="000000"/>
          <w:sz w:val="24"/>
          <w:szCs w:val="24"/>
        </w:rPr>
        <w:t>Lgs</w:t>
      </w:r>
      <w:proofErr w:type="spellEnd"/>
      <w:r w:rsidRPr="00F8097A">
        <w:rPr>
          <w:rFonts w:ascii="Times New Roman" w:hAnsi="Times New Roman" w:cs="Times New Roman"/>
          <w:bCs/>
          <w:color w:val="000000"/>
          <w:sz w:val="24"/>
          <w:szCs w:val="24"/>
        </w:rPr>
        <w:t>. n. 267 del 18.8.2000, Testo Unico delle Leggi sull'ordinamento degli Enti Locali, il quale definisce le attribuzioni del Sindaco, quale rappresentante della comunità locale, per l'emanazione di provvedimenti contingibili e urgenti, nella sua qualità di Autorità Sanitaria Locale;</w:t>
      </w:r>
    </w:p>
    <w:p w:rsidR="004A6F0F" w:rsidRDefault="004A6F0F" w:rsidP="004A6F0F">
      <w:pPr>
        <w:pStyle w:val="Paragrafoelenco"/>
        <w:numPr>
          <w:ilvl w:val="0"/>
          <w:numId w:val="29"/>
        </w:numPr>
        <w:shd w:val="clear" w:color="auto" w:fill="FFFFFF"/>
        <w:spacing w:after="0" w:line="240" w:lineRule="auto"/>
        <w:contextualSpacing w:val="0"/>
        <w:jc w:val="both"/>
        <w:rPr>
          <w:rFonts w:ascii="Times New Roman" w:hAnsi="Times New Roman" w:cs="Times New Roman"/>
          <w:bCs/>
          <w:color w:val="000000"/>
          <w:sz w:val="24"/>
          <w:szCs w:val="24"/>
        </w:rPr>
      </w:pPr>
      <w:r w:rsidRPr="00F8097A">
        <w:rPr>
          <w:rFonts w:ascii="Times New Roman" w:hAnsi="Times New Roman" w:cs="Times New Roman"/>
          <w:bCs/>
          <w:color w:val="000000"/>
          <w:sz w:val="24"/>
          <w:szCs w:val="24"/>
        </w:rPr>
        <w:lastRenderedPageBreak/>
        <w:t xml:space="preserve">la nota </w:t>
      </w:r>
      <w:r w:rsidR="00590AF4">
        <w:rPr>
          <w:rFonts w:ascii="Times New Roman" w:hAnsi="Times New Roman" w:cs="Times New Roman"/>
          <w:bCs/>
          <w:color w:val="000000"/>
          <w:sz w:val="24"/>
          <w:szCs w:val="24"/>
        </w:rPr>
        <w:t>acquisita agli atti del protocollo di questo Ente con numero 363/2021 del 07/01/2021</w:t>
      </w:r>
      <w:r>
        <w:rPr>
          <w:rFonts w:ascii="Times New Roman" w:hAnsi="Times New Roman" w:cs="Times New Roman"/>
          <w:bCs/>
          <w:color w:val="000000"/>
          <w:sz w:val="24"/>
          <w:szCs w:val="24"/>
        </w:rPr>
        <w:t>, a firma dei dirigenti scolastici,</w:t>
      </w:r>
    </w:p>
    <w:p w:rsidR="00D91EFB" w:rsidRDefault="00D91EFB" w:rsidP="004A6F0F">
      <w:pPr>
        <w:shd w:val="clear" w:color="auto" w:fill="FFFFFF"/>
        <w:spacing w:after="0" w:line="240" w:lineRule="auto"/>
        <w:jc w:val="both"/>
        <w:rPr>
          <w:rFonts w:ascii="Times New Roman" w:hAnsi="Times New Roman" w:cs="Times New Roman"/>
          <w:bCs/>
          <w:color w:val="000000"/>
          <w:sz w:val="24"/>
          <w:szCs w:val="24"/>
        </w:rPr>
      </w:pPr>
    </w:p>
    <w:p w:rsidR="004A6F0F" w:rsidRPr="00026B51" w:rsidRDefault="004A6F0F" w:rsidP="004A6F0F">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Per tutto quanto sopra,</w:t>
      </w:r>
    </w:p>
    <w:p w:rsidR="004A6F0F" w:rsidRDefault="00D91EFB" w:rsidP="00D91EFB">
      <w:pPr>
        <w:shd w:val="clear" w:color="auto" w:fill="FFFFFF"/>
        <w:tabs>
          <w:tab w:val="center" w:pos="4890"/>
          <w:tab w:val="left" w:pos="5918"/>
        </w:tabs>
        <w:spacing w:after="0" w:line="240" w:lineRule="auto"/>
        <w:ind w:left="142"/>
        <w:rPr>
          <w:rFonts w:ascii="Times New Roman" w:hAnsi="Times New Roman" w:cs="Times New Roman"/>
          <w:b/>
          <w:bCs/>
          <w:color w:val="000000"/>
          <w:sz w:val="24"/>
          <w:szCs w:val="24"/>
        </w:rPr>
      </w:pPr>
      <w:r>
        <w:rPr>
          <w:rFonts w:ascii="Times New Roman" w:hAnsi="Times New Roman" w:cs="Times New Roman"/>
          <w:b/>
          <w:bCs/>
          <w:color w:val="000000"/>
          <w:sz w:val="24"/>
          <w:szCs w:val="24"/>
        </w:rPr>
        <w:tab/>
      </w:r>
      <w:r w:rsidR="004A6F0F" w:rsidRPr="00F8097A">
        <w:rPr>
          <w:rFonts w:ascii="Times New Roman" w:hAnsi="Times New Roman" w:cs="Times New Roman"/>
          <w:b/>
          <w:bCs/>
          <w:color w:val="000000"/>
          <w:sz w:val="24"/>
          <w:szCs w:val="24"/>
        </w:rPr>
        <w:t>ORDINA</w:t>
      </w:r>
      <w:r>
        <w:rPr>
          <w:rFonts w:ascii="Times New Roman" w:hAnsi="Times New Roman" w:cs="Times New Roman"/>
          <w:b/>
          <w:bCs/>
          <w:color w:val="000000"/>
          <w:sz w:val="24"/>
          <w:szCs w:val="24"/>
        </w:rPr>
        <w:tab/>
      </w:r>
    </w:p>
    <w:p w:rsidR="00D91EFB" w:rsidRPr="00F8097A" w:rsidRDefault="00D91EFB" w:rsidP="00D91EFB">
      <w:pPr>
        <w:shd w:val="clear" w:color="auto" w:fill="FFFFFF"/>
        <w:tabs>
          <w:tab w:val="center" w:pos="4890"/>
          <w:tab w:val="left" w:pos="5918"/>
        </w:tabs>
        <w:spacing w:after="0" w:line="240" w:lineRule="auto"/>
        <w:ind w:left="142"/>
        <w:rPr>
          <w:rFonts w:ascii="Times New Roman" w:hAnsi="Times New Roman" w:cs="Times New Roman"/>
          <w:b/>
          <w:bCs/>
          <w:color w:val="000000"/>
          <w:sz w:val="24"/>
          <w:szCs w:val="24"/>
        </w:rPr>
      </w:pPr>
    </w:p>
    <w:p w:rsidR="006A63C5" w:rsidRDefault="004A6F0F" w:rsidP="00C204A3">
      <w:pPr>
        <w:spacing w:after="0" w:line="240" w:lineRule="auto"/>
        <w:ind w:right="213" w:firstLine="9"/>
        <w:jc w:val="both"/>
        <w:rPr>
          <w:rFonts w:ascii="Times New Roman" w:hAnsi="Times New Roman" w:cs="Times New Roman"/>
          <w:bCs/>
          <w:color w:val="000000"/>
          <w:sz w:val="24"/>
          <w:szCs w:val="24"/>
        </w:rPr>
      </w:pPr>
      <w:r w:rsidRPr="00BB3B2A">
        <w:rPr>
          <w:rFonts w:ascii="Times New Roman" w:hAnsi="Times New Roman" w:cs="Times New Roman"/>
          <w:bCs/>
          <w:color w:val="000000"/>
          <w:sz w:val="24"/>
          <w:szCs w:val="24"/>
        </w:rPr>
        <w:t xml:space="preserve">Per le motivazioni espresse in narrativa e qui richiamate, </w:t>
      </w:r>
    </w:p>
    <w:p w:rsidR="004A6F0F" w:rsidRDefault="006A63C5" w:rsidP="002F3C1F">
      <w:pPr>
        <w:spacing w:after="0" w:line="240" w:lineRule="auto"/>
        <w:ind w:right="213" w:firstLine="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 </w:t>
      </w:r>
      <w:r w:rsidR="00C204A3">
        <w:rPr>
          <w:rFonts w:ascii="Times New Roman" w:hAnsi="Times New Roman" w:cs="Times New Roman"/>
          <w:bCs/>
          <w:color w:val="000000"/>
          <w:sz w:val="24"/>
          <w:szCs w:val="24"/>
        </w:rPr>
        <w:t xml:space="preserve">il prolungamento della sospensione </w:t>
      </w:r>
      <w:r w:rsidR="004A6F0F" w:rsidRPr="00BB3B2A">
        <w:rPr>
          <w:rFonts w:ascii="Times New Roman" w:hAnsi="Times New Roman" w:cs="Times New Roman"/>
          <w:bCs/>
          <w:color w:val="000000"/>
          <w:sz w:val="24"/>
          <w:szCs w:val="24"/>
        </w:rPr>
        <w:t xml:space="preserve">delle attività didattiche </w:t>
      </w:r>
      <w:r w:rsidR="00B93523">
        <w:rPr>
          <w:rFonts w:ascii="Times New Roman" w:hAnsi="Times New Roman" w:cs="Times New Roman"/>
          <w:bCs/>
          <w:color w:val="000000"/>
          <w:sz w:val="24"/>
          <w:szCs w:val="24"/>
        </w:rPr>
        <w:t>in presenza per l'anno scolastico 2020-</w:t>
      </w:r>
      <w:r w:rsidR="004A6F0F" w:rsidRPr="00BB3B2A">
        <w:rPr>
          <w:rFonts w:ascii="Times New Roman" w:hAnsi="Times New Roman" w:cs="Times New Roman"/>
          <w:bCs/>
          <w:color w:val="000000"/>
          <w:sz w:val="24"/>
          <w:szCs w:val="24"/>
        </w:rPr>
        <w:t xml:space="preserve">2021 </w:t>
      </w:r>
      <w:r w:rsidR="00C204A3">
        <w:rPr>
          <w:rFonts w:ascii="Times New Roman" w:hAnsi="Times New Roman" w:cs="Times New Roman"/>
          <w:bCs/>
          <w:color w:val="000000"/>
          <w:sz w:val="24"/>
          <w:szCs w:val="24"/>
        </w:rPr>
        <w:t>dei servizi educativi 0-3 anni pubblici</w:t>
      </w:r>
      <w:r w:rsidR="004769B9">
        <w:rPr>
          <w:rFonts w:ascii="Times New Roman" w:hAnsi="Times New Roman" w:cs="Times New Roman"/>
          <w:bCs/>
          <w:color w:val="000000"/>
          <w:sz w:val="24"/>
          <w:szCs w:val="24"/>
        </w:rPr>
        <w:t xml:space="preserve"> fino al 17</w:t>
      </w:r>
      <w:r w:rsidR="00E35AEA">
        <w:rPr>
          <w:rFonts w:ascii="Times New Roman" w:hAnsi="Times New Roman" w:cs="Times New Roman"/>
          <w:bCs/>
          <w:color w:val="000000"/>
          <w:sz w:val="24"/>
          <w:szCs w:val="24"/>
        </w:rPr>
        <w:t xml:space="preserve"> gennaio 2021 compreso</w:t>
      </w:r>
      <w:r w:rsidR="00C204A3">
        <w:rPr>
          <w:rFonts w:ascii="Times New Roman" w:hAnsi="Times New Roman" w:cs="Times New Roman"/>
          <w:bCs/>
          <w:color w:val="000000"/>
          <w:sz w:val="24"/>
          <w:szCs w:val="24"/>
        </w:rPr>
        <w:t xml:space="preserve">, </w:t>
      </w:r>
      <w:r w:rsidR="00E35AEA">
        <w:rPr>
          <w:rFonts w:ascii="Times New Roman" w:hAnsi="Times New Roman" w:cs="Times New Roman"/>
          <w:bCs/>
          <w:color w:val="000000"/>
          <w:sz w:val="24"/>
          <w:szCs w:val="24"/>
        </w:rPr>
        <w:t xml:space="preserve">nonché </w:t>
      </w:r>
      <w:r w:rsidR="004769B9">
        <w:rPr>
          <w:rFonts w:ascii="Times New Roman" w:hAnsi="Times New Roman" w:cs="Times New Roman"/>
          <w:bCs/>
          <w:color w:val="000000"/>
          <w:sz w:val="24"/>
          <w:szCs w:val="24"/>
        </w:rPr>
        <w:t>delle scuole dell’infanzia e</w:t>
      </w:r>
      <w:r w:rsidR="00C204A3">
        <w:rPr>
          <w:rFonts w:ascii="Times New Roman" w:hAnsi="Times New Roman" w:cs="Times New Roman"/>
          <w:bCs/>
          <w:color w:val="000000"/>
          <w:sz w:val="24"/>
          <w:szCs w:val="24"/>
        </w:rPr>
        <w:t xml:space="preserve"> </w:t>
      </w:r>
      <w:r w:rsidR="00106BA8">
        <w:rPr>
          <w:rFonts w:ascii="Times New Roman" w:hAnsi="Times New Roman" w:cs="Times New Roman"/>
          <w:bCs/>
          <w:color w:val="000000"/>
          <w:sz w:val="24"/>
          <w:szCs w:val="24"/>
        </w:rPr>
        <w:t xml:space="preserve">delle classi prima e seconda </w:t>
      </w:r>
      <w:r w:rsidR="00C204A3">
        <w:rPr>
          <w:rFonts w:ascii="Times New Roman" w:hAnsi="Times New Roman" w:cs="Times New Roman"/>
          <w:bCs/>
          <w:color w:val="000000"/>
          <w:sz w:val="24"/>
          <w:szCs w:val="24"/>
        </w:rPr>
        <w:t xml:space="preserve">primaria </w:t>
      </w:r>
      <w:r w:rsidR="004A6F0F" w:rsidRPr="00D91EFB">
        <w:rPr>
          <w:rFonts w:ascii="Times New Roman" w:hAnsi="Times New Roman" w:cs="Times New Roman"/>
          <w:bCs/>
          <w:color w:val="000000"/>
          <w:sz w:val="24"/>
          <w:szCs w:val="24"/>
        </w:rPr>
        <w:t>del Comune di Nocera Superiore</w:t>
      </w:r>
      <w:r w:rsidR="00E11C5E">
        <w:rPr>
          <w:rFonts w:ascii="Times New Roman" w:hAnsi="Times New Roman" w:cs="Times New Roman"/>
          <w:bCs/>
          <w:color w:val="000000"/>
          <w:sz w:val="24"/>
          <w:szCs w:val="24"/>
        </w:rPr>
        <w:t xml:space="preserve"> fino al giorno </w:t>
      </w:r>
      <w:r w:rsidR="004769B9">
        <w:rPr>
          <w:rFonts w:ascii="Times New Roman" w:hAnsi="Times New Roman" w:cs="Times New Roman"/>
          <w:bCs/>
          <w:color w:val="000000"/>
          <w:sz w:val="24"/>
          <w:szCs w:val="24"/>
        </w:rPr>
        <w:t>17</w:t>
      </w:r>
      <w:r w:rsidR="00952F1F">
        <w:rPr>
          <w:rFonts w:ascii="Times New Roman" w:hAnsi="Times New Roman" w:cs="Times New Roman"/>
          <w:bCs/>
          <w:color w:val="000000"/>
          <w:sz w:val="24"/>
          <w:szCs w:val="24"/>
        </w:rPr>
        <w:t xml:space="preserve"> </w:t>
      </w:r>
      <w:r w:rsidR="0020690C">
        <w:rPr>
          <w:rFonts w:ascii="Times New Roman" w:hAnsi="Times New Roman" w:cs="Times New Roman"/>
          <w:bCs/>
          <w:color w:val="000000"/>
          <w:sz w:val="24"/>
          <w:szCs w:val="24"/>
        </w:rPr>
        <w:t>gennaio 2021</w:t>
      </w:r>
      <w:r w:rsidR="002F3C1F">
        <w:rPr>
          <w:rFonts w:ascii="Times New Roman" w:hAnsi="Times New Roman" w:cs="Times New Roman"/>
          <w:bCs/>
          <w:color w:val="000000"/>
          <w:sz w:val="24"/>
          <w:szCs w:val="24"/>
        </w:rPr>
        <w:t>.</w:t>
      </w:r>
    </w:p>
    <w:p w:rsidR="002F3C1F" w:rsidRPr="00BB3B2A" w:rsidRDefault="002F3C1F" w:rsidP="002F3C1F">
      <w:pPr>
        <w:spacing w:after="0" w:line="240" w:lineRule="auto"/>
        <w:ind w:right="213" w:firstLine="9"/>
        <w:jc w:val="both"/>
        <w:rPr>
          <w:rFonts w:ascii="Times New Roman" w:hAnsi="Times New Roman" w:cs="Times New Roman"/>
          <w:bCs/>
          <w:color w:val="000000"/>
          <w:sz w:val="24"/>
          <w:szCs w:val="24"/>
        </w:rPr>
      </w:pPr>
    </w:p>
    <w:p w:rsidR="004A6F0F" w:rsidRPr="00BB3B2A" w:rsidRDefault="004A6F0F" w:rsidP="004A6F0F">
      <w:pPr>
        <w:spacing w:after="0" w:line="240" w:lineRule="auto"/>
        <w:jc w:val="center"/>
        <w:rPr>
          <w:rFonts w:ascii="Times New Roman" w:hAnsi="Times New Roman" w:cs="Times New Roman"/>
          <w:b/>
          <w:sz w:val="24"/>
          <w:szCs w:val="24"/>
        </w:rPr>
      </w:pPr>
      <w:r w:rsidRPr="00BB3B2A">
        <w:rPr>
          <w:rFonts w:ascii="Times New Roman" w:hAnsi="Times New Roman" w:cs="Times New Roman"/>
          <w:b/>
          <w:bCs/>
          <w:color w:val="000000"/>
          <w:sz w:val="24"/>
          <w:szCs w:val="24"/>
        </w:rPr>
        <w:t>TRASMETTE</w:t>
      </w:r>
    </w:p>
    <w:p w:rsidR="004A6F0F" w:rsidRPr="005D74CE" w:rsidRDefault="004A6F0F" w:rsidP="00C204A3">
      <w:pPr>
        <w:shd w:val="clear" w:color="auto" w:fill="FFFFFF"/>
        <w:spacing w:after="0" w:line="360" w:lineRule="auto"/>
        <w:jc w:val="both"/>
        <w:rPr>
          <w:rFonts w:ascii="Times New Roman" w:hAnsi="Times New Roman" w:cs="Times New Roman"/>
          <w:bCs/>
          <w:color w:val="000000"/>
          <w:sz w:val="24"/>
          <w:szCs w:val="24"/>
        </w:rPr>
      </w:pPr>
      <w:r w:rsidRPr="005D74CE">
        <w:rPr>
          <w:rFonts w:ascii="Times New Roman" w:hAnsi="Times New Roman" w:cs="Times New Roman"/>
          <w:bCs/>
          <w:color w:val="000000"/>
          <w:sz w:val="24"/>
          <w:szCs w:val="24"/>
        </w:rPr>
        <w:t>Il presente atto:</w:t>
      </w:r>
    </w:p>
    <w:p w:rsidR="004A6F0F" w:rsidRPr="005D74CE" w:rsidRDefault="004A6F0F" w:rsidP="00C204A3">
      <w:pPr>
        <w:shd w:val="clear" w:color="auto" w:fill="FFFFFF"/>
        <w:spacing w:after="0" w:line="360" w:lineRule="auto"/>
        <w:jc w:val="both"/>
        <w:rPr>
          <w:rFonts w:ascii="Times New Roman" w:hAnsi="Times New Roman" w:cs="Times New Roman"/>
          <w:bCs/>
          <w:color w:val="000000"/>
          <w:sz w:val="24"/>
          <w:szCs w:val="24"/>
        </w:rPr>
      </w:pPr>
      <w:r w:rsidRPr="005D74CE">
        <w:rPr>
          <w:rFonts w:ascii="Times New Roman" w:hAnsi="Times New Roman" w:cs="Times New Roman"/>
          <w:bCs/>
          <w:color w:val="000000"/>
          <w:sz w:val="24"/>
          <w:szCs w:val="24"/>
        </w:rPr>
        <w:t>all’Ufficio Territoriale del Governo di Salerno;</w:t>
      </w:r>
    </w:p>
    <w:p w:rsidR="004A6F0F" w:rsidRPr="005D74CE" w:rsidRDefault="004A6F0F" w:rsidP="004A6F0F">
      <w:pPr>
        <w:shd w:val="clear" w:color="auto" w:fill="FFFFFF"/>
        <w:spacing w:after="0" w:line="360" w:lineRule="auto"/>
        <w:ind w:left="142"/>
        <w:jc w:val="center"/>
        <w:rPr>
          <w:rFonts w:ascii="Times New Roman" w:hAnsi="Times New Roman" w:cs="Times New Roman"/>
          <w:b/>
          <w:bCs/>
          <w:color w:val="000000"/>
          <w:sz w:val="24"/>
          <w:szCs w:val="24"/>
        </w:rPr>
      </w:pPr>
      <w:r w:rsidRPr="005D74CE">
        <w:rPr>
          <w:rFonts w:ascii="Times New Roman" w:hAnsi="Times New Roman" w:cs="Times New Roman"/>
          <w:b/>
          <w:bCs/>
          <w:color w:val="000000"/>
          <w:sz w:val="24"/>
          <w:szCs w:val="24"/>
        </w:rPr>
        <w:t>NOTIFICA</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alla Direzione didattica 1 Circolo;</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all’Istituto comprensivo Fresa Pascoli</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all’Ufficio scolastico provinciale di Salerno</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 locale Comando Carabinieri</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 Comando Polizia locale</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 Responsabile Area Sociale</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al Responsabile Area tecnica</w:t>
      </w:r>
    </w:p>
    <w:p w:rsidR="004A6F0F" w:rsidRDefault="004A6F0F" w:rsidP="00C204A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Ai messi per la pubblicazione all’albo pretorio on line del Comune di Nocera Superiore.</w:t>
      </w:r>
    </w:p>
    <w:p w:rsidR="004A6F0F" w:rsidRPr="0009133B" w:rsidRDefault="004A6F0F" w:rsidP="004A6F0F">
      <w:pPr>
        <w:shd w:val="clear" w:color="auto" w:fill="FFFFFF"/>
        <w:spacing w:after="0" w:line="240" w:lineRule="auto"/>
        <w:ind w:left="142"/>
        <w:jc w:val="both"/>
        <w:rPr>
          <w:rFonts w:ascii="Times New Roman" w:hAnsi="Times New Roman" w:cs="Times New Roman"/>
          <w:b/>
          <w:bCs/>
          <w:color w:val="000000"/>
          <w:sz w:val="24"/>
          <w:szCs w:val="24"/>
        </w:rPr>
      </w:pPr>
    </w:p>
    <w:p w:rsidR="00C204A3" w:rsidRDefault="004A6F0F" w:rsidP="00C204A3">
      <w:pPr>
        <w:shd w:val="clear" w:color="auto" w:fill="FFFFFF"/>
        <w:spacing w:after="0" w:line="360" w:lineRule="auto"/>
        <w:ind w:left="142"/>
        <w:jc w:val="center"/>
        <w:rPr>
          <w:rFonts w:ascii="Times New Roman" w:hAnsi="Times New Roman" w:cs="Times New Roman"/>
          <w:b/>
          <w:bCs/>
          <w:color w:val="000000"/>
          <w:sz w:val="24"/>
          <w:szCs w:val="24"/>
        </w:rPr>
      </w:pPr>
      <w:r w:rsidRPr="0009133B">
        <w:rPr>
          <w:rFonts w:ascii="Times New Roman" w:hAnsi="Times New Roman" w:cs="Times New Roman"/>
          <w:b/>
          <w:bCs/>
          <w:color w:val="000000"/>
          <w:sz w:val="24"/>
          <w:szCs w:val="24"/>
        </w:rPr>
        <w:t>INFORMA</w:t>
      </w:r>
    </w:p>
    <w:p w:rsidR="004A6F0F" w:rsidRPr="00C204A3" w:rsidRDefault="004A6F0F" w:rsidP="00C204A3">
      <w:pPr>
        <w:shd w:val="clear" w:color="auto" w:fill="FFFFFF"/>
        <w:spacing w:after="0" w:line="240" w:lineRule="auto"/>
        <w:jc w:val="both"/>
        <w:rPr>
          <w:rFonts w:ascii="Times New Roman" w:hAnsi="Times New Roman" w:cs="Times New Roman"/>
          <w:b/>
          <w:bCs/>
          <w:color w:val="000000"/>
          <w:sz w:val="24"/>
          <w:szCs w:val="24"/>
        </w:rPr>
      </w:pPr>
      <w:r w:rsidRPr="008E072F">
        <w:rPr>
          <w:rFonts w:ascii="Times New Roman" w:hAnsi="Times New Roman" w:cs="Times New Roman"/>
          <w:bCs/>
          <w:color w:val="000000"/>
          <w:sz w:val="24"/>
          <w:szCs w:val="24"/>
        </w:rPr>
        <w:t>Avverso il presente provvedimento è ammesso ricorso al TAR entr</w:t>
      </w:r>
      <w:r w:rsidR="00C204A3">
        <w:rPr>
          <w:rFonts w:ascii="Times New Roman" w:hAnsi="Times New Roman" w:cs="Times New Roman"/>
          <w:bCs/>
          <w:color w:val="000000"/>
          <w:sz w:val="24"/>
          <w:szCs w:val="24"/>
        </w:rPr>
        <w:t xml:space="preserve">o il termine di 60 giorni dalla </w:t>
      </w:r>
      <w:r w:rsidRPr="008E072F">
        <w:rPr>
          <w:rFonts w:ascii="Times New Roman" w:hAnsi="Times New Roman" w:cs="Times New Roman"/>
          <w:bCs/>
          <w:color w:val="000000"/>
          <w:sz w:val="24"/>
          <w:szCs w:val="24"/>
        </w:rPr>
        <w:t>data di pubblicazione, ovvero ricorso straordinario al Capo dello Stato entro 120 giorni dalla pubblicazione</w:t>
      </w:r>
      <w:r>
        <w:rPr>
          <w:rFonts w:ascii="Times New Roman" w:hAnsi="Times New Roman" w:cs="Times New Roman"/>
          <w:b/>
          <w:color w:val="000000"/>
          <w:spacing w:val="-3"/>
          <w:sz w:val="24"/>
          <w:szCs w:val="24"/>
        </w:rPr>
        <w:t>.</w:t>
      </w:r>
    </w:p>
    <w:p w:rsidR="004A6F0F" w:rsidRDefault="004A6F0F" w:rsidP="004A6F0F">
      <w:pPr>
        <w:shd w:val="clear" w:color="auto" w:fill="FFFFFF"/>
        <w:spacing w:after="0" w:line="240" w:lineRule="auto"/>
        <w:jc w:val="both"/>
        <w:rPr>
          <w:rFonts w:ascii="Times New Roman" w:hAnsi="Times New Roman" w:cs="Times New Roman"/>
          <w:b/>
          <w:color w:val="000000"/>
          <w:spacing w:val="-3"/>
          <w:sz w:val="24"/>
          <w:szCs w:val="24"/>
        </w:rPr>
      </w:pPr>
    </w:p>
    <w:p w:rsidR="004A6F0F" w:rsidRDefault="004A6F0F" w:rsidP="004A6F0F">
      <w:pPr>
        <w:shd w:val="clear" w:color="auto" w:fill="FFFFFF"/>
        <w:spacing w:after="0" w:line="240" w:lineRule="auto"/>
        <w:jc w:val="center"/>
        <w:rPr>
          <w:rFonts w:ascii="Times New Roman" w:hAnsi="Times New Roman" w:cs="Times New Roman"/>
          <w:b/>
          <w:color w:val="000000"/>
          <w:spacing w:val="-3"/>
          <w:sz w:val="24"/>
          <w:szCs w:val="24"/>
        </w:rPr>
      </w:pPr>
      <w:r>
        <w:rPr>
          <w:rFonts w:ascii="Times New Roman" w:hAnsi="Times New Roman" w:cs="Times New Roman"/>
          <w:b/>
          <w:color w:val="000000"/>
          <w:spacing w:val="-3"/>
          <w:sz w:val="24"/>
          <w:szCs w:val="24"/>
        </w:rPr>
        <w:t>Il Sindaco</w:t>
      </w:r>
    </w:p>
    <w:p w:rsidR="004A6F0F" w:rsidRDefault="004A6F0F" w:rsidP="004A6F0F">
      <w:pPr>
        <w:shd w:val="clear" w:color="auto" w:fill="FFFFFF"/>
        <w:spacing w:after="0" w:line="240" w:lineRule="auto"/>
        <w:jc w:val="center"/>
        <w:rPr>
          <w:rFonts w:ascii="Times New Roman" w:hAnsi="Times New Roman" w:cs="Times New Roman"/>
          <w:b/>
          <w:color w:val="000000"/>
          <w:spacing w:val="-3"/>
          <w:sz w:val="24"/>
          <w:szCs w:val="24"/>
        </w:rPr>
      </w:pPr>
      <w:r>
        <w:rPr>
          <w:rFonts w:ascii="Times New Roman" w:hAnsi="Times New Roman" w:cs="Times New Roman"/>
          <w:b/>
          <w:color w:val="000000"/>
          <w:spacing w:val="-3"/>
          <w:sz w:val="24"/>
          <w:szCs w:val="24"/>
        </w:rPr>
        <w:t xml:space="preserve">Avv. Giovanni Maria </w:t>
      </w:r>
      <w:proofErr w:type="spellStart"/>
      <w:r>
        <w:rPr>
          <w:rFonts w:ascii="Times New Roman" w:hAnsi="Times New Roman" w:cs="Times New Roman"/>
          <w:b/>
          <w:color w:val="000000"/>
          <w:spacing w:val="-3"/>
          <w:sz w:val="24"/>
          <w:szCs w:val="24"/>
        </w:rPr>
        <w:t>Cuofano</w:t>
      </w:r>
      <w:proofErr w:type="spellEnd"/>
    </w:p>
    <w:p w:rsidR="004A6F0F" w:rsidRDefault="00FB6D9A" w:rsidP="004A6F0F">
      <w:pPr>
        <w:shd w:val="clear" w:color="auto" w:fill="FFFFFF"/>
        <w:spacing w:after="0" w:line="240" w:lineRule="auto"/>
        <w:jc w:val="both"/>
      </w:pPr>
      <w:r>
        <w:rPr>
          <w:rFonts w:ascii="Times New Roman" w:hAnsi="Times New Roman" w:cs="Times New Roman"/>
          <w:b/>
          <w:noProof/>
          <w:sz w:val="24"/>
          <w:szCs w:val="24"/>
        </w:rPr>
        <w:drawing>
          <wp:anchor distT="0" distB="0" distL="114300" distR="114300" simplePos="0" relativeHeight="251658240" behindDoc="0" locked="0" layoutInCell="1" allowOverlap="1">
            <wp:simplePos x="0" y="0"/>
            <wp:positionH relativeFrom="column">
              <wp:posOffset>1600033</wp:posOffset>
            </wp:positionH>
            <wp:positionV relativeFrom="paragraph">
              <wp:posOffset>114525</wp:posOffset>
            </wp:positionV>
            <wp:extent cx="3160562" cy="1497204"/>
            <wp:effectExtent l="19050" t="0" r="1738" b="0"/>
            <wp:wrapNone/>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160562" cy="1497204"/>
                    </a:xfrm>
                    <a:prstGeom prst="rect">
                      <a:avLst/>
                    </a:prstGeom>
                    <a:noFill/>
                    <a:ln w="9525">
                      <a:noFill/>
                      <a:miter lim="800000"/>
                      <a:headEnd/>
                      <a:tailEnd/>
                    </a:ln>
                  </pic:spPr>
                </pic:pic>
              </a:graphicData>
            </a:graphic>
          </wp:anchor>
        </w:drawing>
      </w:r>
      <w:r w:rsidR="004A6F0F" w:rsidRPr="006E60EA">
        <w:rPr>
          <w:rFonts w:ascii="Times New Roman" w:hAnsi="Times New Roman" w:cs="Times New Roman"/>
          <w:b/>
          <w:sz w:val="24"/>
          <w:szCs w:val="24"/>
        </w:rPr>
        <w:t xml:space="preserve"> </w:t>
      </w:r>
    </w:p>
    <w:p w:rsidR="004A6F0F" w:rsidRDefault="004A6F0F" w:rsidP="004A6F0F">
      <w:pPr>
        <w:shd w:val="clear" w:color="auto" w:fill="FFFFFF"/>
        <w:spacing w:after="0" w:line="240" w:lineRule="auto"/>
        <w:jc w:val="both"/>
        <w:rPr>
          <w:rFonts w:ascii="Times New Roman" w:hAnsi="Times New Roman" w:cs="Times New Roman"/>
          <w:b/>
          <w:color w:val="000000"/>
          <w:spacing w:val="-3"/>
          <w:sz w:val="24"/>
          <w:szCs w:val="24"/>
        </w:rPr>
      </w:pPr>
    </w:p>
    <w:p w:rsidR="0054045B" w:rsidRPr="004A6F0F" w:rsidRDefault="0054045B" w:rsidP="004A6F0F">
      <w:pPr>
        <w:rPr>
          <w:szCs w:val="28"/>
        </w:rPr>
      </w:pPr>
    </w:p>
    <w:sectPr w:rsidR="0054045B" w:rsidRPr="004A6F0F" w:rsidSect="00193F39">
      <w:headerReference w:type="default" r:id="rId9"/>
      <w:footerReference w:type="default" r:id="rId10"/>
      <w:pgSz w:w="11906" w:h="16838"/>
      <w:pgMar w:top="1784" w:right="1134" w:bottom="184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F9F" w:rsidRDefault="00741F9F" w:rsidP="00AE0862">
      <w:pPr>
        <w:spacing w:after="0" w:line="240" w:lineRule="auto"/>
      </w:pPr>
      <w:r>
        <w:separator/>
      </w:r>
    </w:p>
  </w:endnote>
  <w:endnote w:type="continuationSeparator" w:id="0">
    <w:p w:rsidR="00741F9F" w:rsidRDefault="00741F9F" w:rsidP="00AE0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ernard MT Condensed">
    <w:altName w:val="DejaVu Serif Condensed"/>
    <w:panose1 w:val="020508060609050204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1E2" w:rsidRDefault="003A73FF">
    <w:pPr>
      <w:pStyle w:val="Pidipagina"/>
    </w:pPr>
    <w:r>
      <w:rPr>
        <w:noProof/>
      </w:rPr>
      <mc:AlternateContent>
        <mc:Choice Requires="wps">
          <w:drawing>
            <wp:anchor distT="0" distB="0" distL="114300" distR="114300" simplePos="0" relativeHeight="251662336" behindDoc="0" locked="0" layoutInCell="1" allowOverlap="1">
              <wp:simplePos x="0" y="0"/>
              <wp:positionH relativeFrom="column">
                <wp:posOffset>-361950</wp:posOffset>
              </wp:positionH>
              <wp:positionV relativeFrom="paragraph">
                <wp:posOffset>-357505</wp:posOffset>
              </wp:positionV>
              <wp:extent cx="7031355" cy="635"/>
              <wp:effectExtent l="9525" t="13970" r="7620" b="1397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1355" cy="635"/>
                      </a:xfrm>
                      <a:prstGeom prst="straightConnector1">
                        <a:avLst/>
                      </a:prstGeom>
                      <a:noFill/>
                      <a:ln w="9525">
                        <a:solidFill>
                          <a:schemeClr val="bg1">
                            <a:lumMod val="6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0CDD31" id="_x0000_t32" coordsize="21600,21600" o:spt="32" o:oned="t" path="m,l21600,21600e" filled="f">
              <v:path arrowok="t" fillok="f" o:connecttype="none"/>
              <o:lock v:ext="edit" shapetype="t"/>
            </v:shapetype>
            <v:shape id="AutoShape 5" o:spid="_x0000_s1026" type="#_x0000_t32" style="position:absolute;margin-left:-28.5pt;margin-top:-28.15pt;width:553.6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" strokecolor="#a5a5a5 [2092]"/>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3593465</wp:posOffset>
              </wp:positionH>
              <wp:positionV relativeFrom="paragraph">
                <wp:posOffset>-96520</wp:posOffset>
              </wp:positionV>
              <wp:extent cx="2990215" cy="407670"/>
              <wp:effectExtent l="2540" t="0" r="0" b="317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1E2" w:rsidRDefault="00E901E2" w:rsidP="00AE0862">
                          <w:pPr>
                            <w:spacing w:after="0"/>
                            <w:jc w:val="both"/>
                            <w:rPr>
                              <w:rFonts w:ascii="Tahoma" w:hAnsi="Tahoma" w:cs="Tahoma"/>
                              <w:sz w:val="18"/>
                            </w:rPr>
                          </w:pPr>
                          <w:r>
                            <w:rPr>
                              <w:rFonts w:ascii="Tahoma" w:hAnsi="Tahoma" w:cs="Tahoma"/>
                              <w:sz w:val="18"/>
                            </w:rPr>
                            <w:t>Centralino 0815169111</w:t>
                          </w:r>
                        </w:p>
                        <w:p w:rsidR="00E901E2" w:rsidRPr="00BA5819" w:rsidRDefault="0054045B" w:rsidP="00AE0862">
                          <w:pPr>
                            <w:spacing w:after="0"/>
                            <w:jc w:val="both"/>
                            <w:rPr>
                              <w:rFonts w:ascii="Tahoma" w:hAnsi="Tahoma" w:cs="Tahoma"/>
                              <w:sz w:val="18"/>
                            </w:rPr>
                          </w:pPr>
                          <w:r>
                            <w:rPr>
                              <w:rFonts w:ascii="Tahoma" w:hAnsi="Tahoma" w:cs="Tahoma"/>
                              <w:sz w:val="18"/>
                            </w:rPr>
                            <w:t>protocollo</w:t>
                          </w:r>
                          <w:r w:rsidR="00E901E2">
                            <w:rPr>
                              <w:rFonts w:ascii="Tahoma" w:hAnsi="Tahoma" w:cs="Tahoma"/>
                              <w:sz w:val="18"/>
                            </w:rPr>
                            <w:t>@</w:t>
                          </w:r>
                          <w:r w:rsidR="00A31A76">
                            <w:rPr>
                              <w:rFonts w:ascii="Tahoma" w:hAnsi="Tahoma" w:cs="Tahoma"/>
                              <w:sz w:val="18"/>
                            </w:rPr>
                            <w:t>pec.</w:t>
                          </w:r>
                          <w:r w:rsidR="00E901E2">
                            <w:rPr>
                              <w:rFonts w:ascii="Tahoma" w:hAnsi="Tahoma" w:cs="Tahoma"/>
                              <w:sz w:val="18"/>
                            </w:rPr>
                            <w:t>comune.nocera-superiore.sa.it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282.95pt;margin-top:-7.6pt;width:235.45pt;height:3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gt1ugIAAMA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" filled="f" stroked="f">
              <v:textbox>
                <w:txbxContent>
                  <w:p w:rsidR="00E901E2" w:rsidRDefault="00E901E2" w:rsidP="00AE0862">
                    <w:pPr>
                      <w:spacing w:after="0"/>
                      <w:jc w:val="both"/>
                      <w:rPr>
                        <w:rFonts w:ascii="Tahoma" w:hAnsi="Tahoma" w:cs="Tahoma"/>
                        <w:sz w:val="18"/>
                      </w:rPr>
                    </w:pPr>
                    <w:r>
                      <w:rPr>
                        <w:rFonts w:ascii="Tahoma" w:hAnsi="Tahoma" w:cs="Tahoma"/>
                        <w:sz w:val="18"/>
                      </w:rPr>
                      <w:t>Centralino 0815169111</w:t>
                    </w:r>
                  </w:p>
                  <w:p w:rsidR="00E901E2" w:rsidRPr="00BA5819" w:rsidRDefault="0054045B" w:rsidP="00AE0862">
                    <w:pPr>
                      <w:spacing w:after="0"/>
                      <w:jc w:val="both"/>
                      <w:rPr>
                        <w:rFonts w:ascii="Tahoma" w:hAnsi="Tahoma" w:cs="Tahoma"/>
                        <w:sz w:val="18"/>
                      </w:rPr>
                    </w:pPr>
                    <w:r>
                      <w:rPr>
                        <w:rFonts w:ascii="Tahoma" w:hAnsi="Tahoma" w:cs="Tahoma"/>
                        <w:sz w:val="18"/>
                      </w:rPr>
                      <w:t>protocollo</w:t>
                    </w:r>
                    <w:r w:rsidR="00E901E2">
                      <w:rPr>
                        <w:rFonts w:ascii="Tahoma" w:hAnsi="Tahoma" w:cs="Tahoma"/>
                        <w:sz w:val="18"/>
                      </w:rPr>
                      <w:t>@</w:t>
                    </w:r>
                    <w:r w:rsidR="00A31A76">
                      <w:rPr>
                        <w:rFonts w:ascii="Tahoma" w:hAnsi="Tahoma" w:cs="Tahoma"/>
                        <w:sz w:val="18"/>
                      </w:rPr>
                      <w:t>pec.</w:t>
                    </w:r>
                    <w:r w:rsidR="00E901E2">
                      <w:rPr>
                        <w:rFonts w:ascii="Tahoma" w:hAnsi="Tahoma" w:cs="Tahoma"/>
                        <w:sz w:val="18"/>
                      </w:rPr>
                      <w:t>comune.nocera-superiore.sa.it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-96520</wp:posOffset>
              </wp:positionV>
              <wp:extent cx="2990215" cy="407670"/>
              <wp:effectExtent l="0" t="0" r="0"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1E2" w:rsidRPr="00F355FE" w:rsidRDefault="00E901E2" w:rsidP="00AE0862">
                          <w:pPr>
                            <w:spacing w:after="0"/>
                            <w:jc w:val="both"/>
                            <w:rPr>
                              <w:rFonts w:ascii="Tahoma" w:hAnsi="Tahoma" w:cs="Tahoma"/>
                              <w:b/>
                              <w:sz w:val="18"/>
                            </w:rPr>
                          </w:pPr>
                          <w:r w:rsidRPr="00BA5819">
                            <w:rPr>
                              <w:rFonts w:ascii="Tahoma" w:hAnsi="Tahoma" w:cs="Tahoma"/>
                              <w:sz w:val="18"/>
                            </w:rPr>
                            <w:t>Comune</w:t>
                          </w:r>
                          <w:r>
                            <w:rPr>
                              <w:rFonts w:ascii="Tahoma" w:hAnsi="Tahoma" w:cs="Tahoma"/>
                              <w:sz w:val="18"/>
                            </w:rPr>
                            <w:t xml:space="preserve"> di Nocera Superiore</w:t>
                          </w:r>
                        </w:p>
                        <w:p w:rsidR="00E901E2" w:rsidRPr="00BA5819" w:rsidRDefault="00E901E2" w:rsidP="00AE0862">
                          <w:pPr>
                            <w:spacing w:after="0"/>
                            <w:jc w:val="both"/>
                            <w:rPr>
                              <w:rFonts w:ascii="Tahoma" w:hAnsi="Tahoma" w:cs="Tahoma"/>
                              <w:sz w:val="18"/>
                            </w:rPr>
                          </w:pPr>
                          <w:r>
                            <w:rPr>
                              <w:rFonts w:ascii="Tahoma" w:hAnsi="Tahoma" w:cs="Tahoma"/>
                              <w:sz w:val="18"/>
                            </w:rPr>
                            <w:t>Corso Matteotti, 23, I piano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23.6pt;margin-top:-7.6pt;width:235.45pt;height:3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" filled="f" stroked="f">
              <v:textbox>
                <w:txbxContent>
                  <w:p w:rsidR="00E901E2" w:rsidRPr="00F355FE" w:rsidRDefault="00E901E2" w:rsidP="00AE0862">
                    <w:pPr>
                      <w:spacing w:after="0"/>
                      <w:jc w:val="both"/>
                      <w:rPr>
                        <w:rFonts w:ascii="Tahoma" w:hAnsi="Tahoma" w:cs="Tahoma"/>
                        <w:b/>
                        <w:sz w:val="18"/>
                      </w:rPr>
                    </w:pPr>
                    <w:r w:rsidRPr="00BA5819">
                      <w:rPr>
                        <w:rFonts w:ascii="Tahoma" w:hAnsi="Tahoma" w:cs="Tahoma"/>
                        <w:sz w:val="18"/>
                      </w:rPr>
                      <w:t>Comune</w:t>
                    </w:r>
                    <w:r>
                      <w:rPr>
                        <w:rFonts w:ascii="Tahoma" w:hAnsi="Tahoma" w:cs="Tahoma"/>
                        <w:sz w:val="18"/>
                      </w:rPr>
                      <w:t xml:space="preserve"> di Nocera Superiore</w:t>
                    </w:r>
                  </w:p>
                  <w:p w:rsidR="00E901E2" w:rsidRPr="00BA5819" w:rsidRDefault="00E901E2" w:rsidP="00AE0862">
                    <w:pPr>
                      <w:spacing w:after="0"/>
                      <w:jc w:val="both"/>
                      <w:rPr>
                        <w:rFonts w:ascii="Tahoma" w:hAnsi="Tahoma" w:cs="Tahoma"/>
                        <w:sz w:val="18"/>
                      </w:rPr>
                    </w:pPr>
                    <w:r>
                      <w:rPr>
                        <w:rFonts w:ascii="Tahoma" w:hAnsi="Tahoma" w:cs="Tahoma"/>
                        <w:sz w:val="18"/>
                      </w:rPr>
                      <w:t>Corso Matteotti, 23, I piano</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-361950</wp:posOffset>
              </wp:positionH>
              <wp:positionV relativeFrom="paragraph">
                <wp:posOffset>-170815</wp:posOffset>
              </wp:positionV>
              <wp:extent cx="7031355" cy="568960"/>
              <wp:effectExtent l="9525" t="10160" r="7620"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31355" cy="568960"/>
                      </a:xfrm>
                      <a:prstGeom prst="rect">
                        <a:avLst/>
                      </a:prstGeom>
                      <a:solidFill>
                        <a:schemeClr val="bg1">
                          <a:lumMod val="85000"/>
                          <a:lumOff val="0"/>
                          <a:alpha val="36000"/>
                        </a:schemeClr>
                      </a:solidFill>
                      <a:ln w="9525">
                        <a:solidFill>
                          <a:schemeClr val="bg1">
                            <a:lumMod val="8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0AC5" id="Rectangle 2" o:spid="_x0000_s1026" style="position:absolute;margin-left:-28.5pt;margin-top:-13.45pt;width:553.65pt;height: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" fillcolor="#d8d8d8 [2732]" strokecolor="#d8d8d8 [2732]">
              <v:fill opacity="23644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F9F" w:rsidRDefault="00741F9F" w:rsidP="00AE0862">
      <w:pPr>
        <w:spacing w:after="0" w:line="240" w:lineRule="auto"/>
      </w:pPr>
      <w:r>
        <w:separator/>
      </w:r>
    </w:p>
  </w:footnote>
  <w:footnote w:type="continuationSeparator" w:id="0">
    <w:p w:rsidR="00741F9F" w:rsidRDefault="00741F9F" w:rsidP="00AE0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1E2" w:rsidRPr="00AC6E8A" w:rsidRDefault="003A73FF" w:rsidP="00A8419D">
    <w:pPr>
      <w:spacing w:line="360"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67456" behindDoc="1" locked="0" layoutInCell="1" allowOverlap="1">
              <wp:simplePos x="0" y="0"/>
              <wp:positionH relativeFrom="column">
                <wp:posOffset>3347085</wp:posOffset>
              </wp:positionH>
              <wp:positionV relativeFrom="paragraph">
                <wp:posOffset>-344170</wp:posOffset>
              </wp:positionV>
              <wp:extent cx="1515110" cy="1094105"/>
              <wp:effectExtent l="41910" t="0" r="0" b="59690"/>
              <wp:wrapNone/>
              <wp:docPr id="1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5110" cy="1094105"/>
                        <a:chOff x="6405" y="26"/>
                        <a:chExt cx="2386" cy="1723"/>
                      </a:xfrm>
                    </wpg:grpSpPr>
                    <wps:wsp>
                      <wps:cNvPr id="12" name="AutoShape 10"/>
                      <wps:cNvSpPr>
                        <a:spLocks noChangeArrowheads="1"/>
                      </wps:cNvSpPr>
                      <wps:spPr bwMode="auto">
                        <a:xfrm rot="13182659">
                          <a:off x="7267" y="353"/>
                          <a:ext cx="1524" cy="1396"/>
                        </a:xfrm>
                        <a:custGeom>
                          <a:avLst/>
                          <a:gdLst>
                            <a:gd name="G0" fmla="+- 4816 0 0"/>
                            <a:gd name="G1" fmla="+- -10304290 0 0"/>
                            <a:gd name="G2" fmla="+- 0 0 -10304290"/>
                            <a:gd name="T0" fmla="*/ 0 256 1"/>
                            <a:gd name="T1" fmla="*/ 180 256 1"/>
                            <a:gd name="G3" fmla="+- -10304290 T0 T1"/>
                            <a:gd name="T2" fmla="*/ 0 256 1"/>
                            <a:gd name="T3" fmla="*/ 90 256 1"/>
                            <a:gd name="G4" fmla="+- -10304290 T2 T3"/>
                            <a:gd name="G5" fmla="*/ G4 2 1"/>
                            <a:gd name="T4" fmla="*/ 90 256 1"/>
                            <a:gd name="T5" fmla="*/ 0 256 1"/>
                            <a:gd name="G6" fmla="+- -10304290 T4 T5"/>
                            <a:gd name="G7" fmla="*/ G6 2 1"/>
                            <a:gd name="G8" fmla="abs -1030429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4816"/>
                            <a:gd name="G18" fmla="*/ 4816 1 2"/>
                            <a:gd name="G19" fmla="+- G18 5400 0"/>
                            <a:gd name="G20" fmla="cos G19 -10304290"/>
                            <a:gd name="G21" fmla="sin G19 -10304290"/>
                            <a:gd name="G22" fmla="+- G20 10800 0"/>
                            <a:gd name="G23" fmla="+- G21 10800 0"/>
                            <a:gd name="G24" fmla="+- 10800 0 G20"/>
                            <a:gd name="G25" fmla="+- 4816 10800 0"/>
                            <a:gd name="G26" fmla="?: G9 G17 G25"/>
                            <a:gd name="G27" fmla="?: G9 0 21600"/>
                            <a:gd name="G28" fmla="cos 10800 -10304290"/>
                            <a:gd name="G29" fmla="sin 10800 -10304290"/>
                            <a:gd name="G30" fmla="sin 4816 -10304290"/>
                            <a:gd name="G31" fmla="+- G28 10800 0"/>
                            <a:gd name="G32" fmla="+- G29 10800 0"/>
                            <a:gd name="G33" fmla="+- G30 10800 0"/>
                            <a:gd name="G34" fmla="?: G4 0 G31"/>
                            <a:gd name="G35" fmla="?: -10304290 G34 0"/>
                            <a:gd name="G36" fmla="?: G6 G35 G31"/>
                            <a:gd name="G37" fmla="+- 21600 0 G36"/>
                            <a:gd name="G38" fmla="?: G4 0 G33"/>
                            <a:gd name="G39" fmla="?: -10304290 G38 G32"/>
                            <a:gd name="G40" fmla="?: G6 G39 0"/>
                            <a:gd name="G41" fmla="?: G4 G32 21600"/>
                            <a:gd name="G42" fmla="?: G6 G41 G33"/>
                            <a:gd name="T12" fmla="*/ 10800 w 21600"/>
                            <a:gd name="T13" fmla="*/ 0 h 21600"/>
                            <a:gd name="T14" fmla="*/ 3600 w 21600"/>
                            <a:gd name="T15" fmla="*/ 7778 h 21600"/>
                            <a:gd name="T16" fmla="*/ 10800 w 21600"/>
                            <a:gd name="T17" fmla="*/ 5984 h 21600"/>
                            <a:gd name="T18" fmla="*/ 18000 w 21600"/>
                            <a:gd name="T19" fmla="*/ 7778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6359" y="8936"/>
                              </a:moveTo>
                              <a:cubicBezTo>
                                <a:pt x="7109" y="7147"/>
                                <a:pt x="8860" y="5984"/>
                                <a:pt x="10800" y="5984"/>
                              </a:cubicBezTo>
                              <a:cubicBezTo>
                                <a:pt x="12739" y="5984"/>
                                <a:pt x="14490" y="7147"/>
                                <a:pt x="15240" y="8936"/>
                              </a:cubicBezTo>
                              <a:lnTo>
                                <a:pt x="20758" y="6620"/>
                              </a:lnTo>
                              <a:cubicBezTo>
                                <a:pt x="19074" y="2609"/>
                                <a:pt x="15149" y="0"/>
                                <a:pt x="10799" y="0"/>
                              </a:cubicBezTo>
                              <a:cubicBezTo>
                                <a:pt x="6450" y="0"/>
                                <a:pt x="2525" y="2609"/>
                                <a:pt x="841" y="6620"/>
                              </a:cubicBezTo>
                              <a:close/>
                            </a:path>
                          </a:pathLst>
                        </a:custGeom>
                        <a:solidFill>
                          <a:srgbClr val="F2F2F4"/>
                        </a:solidFill>
                        <a:ln w="9525">
                          <a:solidFill>
                            <a:schemeClr val="bg1">
                              <a:lumMod val="95000"/>
                              <a:lumOff val="0"/>
                            </a:schemeClr>
                          </a:solidFill>
                          <a:miter lim="800000"/>
                          <a:headEnd/>
                          <a:tailEnd/>
                        </a:ln>
                      </wps:spPr>
                      <wps:bodyPr rot="0" vert="horz" wrap="square" lIns="91440" tIns="45720" rIns="91440" bIns="45720" anchor="t" anchorCtr="0" upright="1">
                        <a:noAutofit/>
                      </wps:bodyPr>
                    </wps:wsp>
                    <wps:wsp>
                      <wps:cNvPr id="13" name="AutoShape 11"/>
                      <wps:cNvSpPr>
                        <a:spLocks noChangeArrowheads="1"/>
                      </wps:cNvSpPr>
                      <wps:spPr bwMode="auto">
                        <a:xfrm rot="13182659">
                          <a:off x="6405" y="26"/>
                          <a:ext cx="1390" cy="1396"/>
                        </a:xfrm>
                        <a:custGeom>
                          <a:avLst/>
                          <a:gdLst>
                            <a:gd name="G0" fmla="+- 4816 0 0"/>
                            <a:gd name="G1" fmla="+- -10304290 0 0"/>
                            <a:gd name="G2" fmla="+- 0 0 -10304290"/>
                            <a:gd name="T0" fmla="*/ 0 256 1"/>
                            <a:gd name="T1" fmla="*/ 180 256 1"/>
                            <a:gd name="G3" fmla="+- -10304290 T0 T1"/>
                            <a:gd name="T2" fmla="*/ 0 256 1"/>
                            <a:gd name="T3" fmla="*/ 90 256 1"/>
                            <a:gd name="G4" fmla="+- -10304290 T2 T3"/>
                            <a:gd name="G5" fmla="*/ G4 2 1"/>
                            <a:gd name="T4" fmla="*/ 90 256 1"/>
                            <a:gd name="T5" fmla="*/ 0 256 1"/>
                            <a:gd name="G6" fmla="+- -10304290 T4 T5"/>
                            <a:gd name="G7" fmla="*/ G6 2 1"/>
                            <a:gd name="G8" fmla="abs -1030429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4816"/>
                            <a:gd name="G18" fmla="*/ 4816 1 2"/>
                            <a:gd name="G19" fmla="+- G18 5400 0"/>
                            <a:gd name="G20" fmla="cos G19 -10304290"/>
                            <a:gd name="G21" fmla="sin G19 -10304290"/>
                            <a:gd name="G22" fmla="+- G20 10800 0"/>
                            <a:gd name="G23" fmla="+- G21 10800 0"/>
                            <a:gd name="G24" fmla="+- 10800 0 G20"/>
                            <a:gd name="G25" fmla="+- 4816 10800 0"/>
                            <a:gd name="G26" fmla="?: G9 G17 G25"/>
                            <a:gd name="G27" fmla="?: G9 0 21600"/>
                            <a:gd name="G28" fmla="cos 10800 -10304290"/>
                            <a:gd name="G29" fmla="sin 10800 -10304290"/>
                            <a:gd name="G30" fmla="sin 4816 -10304290"/>
                            <a:gd name="G31" fmla="+- G28 10800 0"/>
                            <a:gd name="G32" fmla="+- G29 10800 0"/>
                            <a:gd name="G33" fmla="+- G30 10800 0"/>
                            <a:gd name="G34" fmla="?: G4 0 G31"/>
                            <a:gd name="G35" fmla="?: -10304290 G34 0"/>
                            <a:gd name="G36" fmla="?: G6 G35 G31"/>
                            <a:gd name="G37" fmla="+- 21600 0 G36"/>
                            <a:gd name="G38" fmla="?: G4 0 G33"/>
                            <a:gd name="G39" fmla="?: -10304290 G38 G32"/>
                            <a:gd name="G40" fmla="?: G6 G39 0"/>
                            <a:gd name="G41" fmla="?: G4 G32 21600"/>
                            <a:gd name="G42" fmla="?: G6 G41 G33"/>
                            <a:gd name="T12" fmla="*/ 10800 w 21600"/>
                            <a:gd name="T13" fmla="*/ 0 h 21600"/>
                            <a:gd name="T14" fmla="*/ 3600 w 21600"/>
                            <a:gd name="T15" fmla="*/ 7778 h 21600"/>
                            <a:gd name="T16" fmla="*/ 10800 w 21600"/>
                            <a:gd name="T17" fmla="*/ 5984 h 21600"/>
                            <a:gd name="T18" fmla="*/ 18000 w 21600"/>
                            <a:gd name="T19" fmla="*/ 7778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6359" y="8936"/>
                              </a:moveTo>
                              <a:cubicBezTo>
                                <a:pt x="7109" y="7147"/>
                                <a:pt x="8860" y="5984"/>
                                <a:pt x="10800" y="5984"/>
                              </a:cubicBezTo>
                              <a:cubicBezTo>
                                <a:pt x="12739" y="5984"/>
                                <a:pt x="14490" y="7147"/>
                                <a:pt x="15240" y="8936"/>
                              </a:cubicBezTo>
                              <a:lnTo>
                                <a:pt x="20758" y="6620"/>
                              </a:lnTo>
                              <a:cubicBezTo>
                                <a:pt x="19074" y="2609"/>
                                <a:pt x="15149" y="0"/>
                                <a:pt x="10799" y="0"/>
                              </a:cubicBezTo>
                              <a:cubicBezTo>
                                <a:pt x="6450" y="0"/>
                                <a:pt x="2525" y="2609"/>
                                <a:pt x="841" y="6620"/>
                              </a:cubicBezTo>
                              <a:close/>
                            </a:path>
                          </a:pathLst>
                        </a:custGeom>
                        <a:solidFill>
                          <a:schemeClr val="bg1">
                            <a:lumMod val="95000"/>
                            <a:lumOff val="0"/>
                          </a:schemeClr>
                        </a:solidFill>
                        <a:ln w="9525">
                          <a:solidFill>
                            <a:schemeClr val="bg1">
                              <a:lumMod val="95000"/>
                              <a:lumOff val="0"/>
                            </a:schemeClr>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1BF547" id="Group 9" o:spid="_x0000_s1026" style="position:absolute;margin-left:263.55pt;margin-top:-27.1pt;width:119.3pt;height:86.15pt;z-index:-251649024" coordorigin="6405,26" coordsize="2386,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">
              <v:shape id="AutoShape 10" o:spid="_x0000_s1027" style="position:absolute;left:7267;top:353;width:1524;height:1396;rotation:-9193981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6XMcMA&#10;AADbAAAADwAAAGRycy9kb3ducmV2LnhtbERPPW/CMBDdK/EfrEPqVhwYqjZgEEICuqRtgAG2k30k&#10;gfgcxW6S/vu6UqVu9/Q+b7EabC06an3lWMF0koAg1s5UXCg4HbdPLyB8QDZYOyYF3+RhtRw9LDA1&#10;ruecukMoRAxhn6KCMoQmldLrkiz6iWuII3d1rcUQYVtI02Ifw20tZ0nyLC1WHBtKbGhTkr4fvqyC&#10;IQv6Natu+/qS7z7ftf9ozrerUo/jYT0HEWgI/+I/95uJ82fw+0s8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V6XMcMAAADbAAAADwAAAAAAAAAAAAAAAACYAgAAZHJzL2Rv&#10;d25yZXYueG1sUEsFBgAAAAAEAAQA9QAAAIgDAAAAAA==&#10;" path="m6359,8936c7109,7147,8860,5984,10800,5984v1939,,3690,1163,4440,2952l20758,6620c19074,2609,15149,,10799,,6450,,2525,2609,841,6620l6359,8936xe" fillcolor="#f2f2f4" strokecolor="#f2f2f2 [3052]">
                <v:stroke joinstyle="miter"/>
                <v:path o:connecttype="custom" o:connectlocs="762,0;254,503;762,387;1270,503" o:connectangles="0,0,0,0" textboxrect="113,0,21487,10104"/>
              </v:shape>
              <v:shape id="AutoShape 11" o:spid="_x0000_s1028" style="position:absolute;left:6405;top:26;width:1390;height:1396;rotation:-9193981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Zg4MAA&#10;AADbAAAADwAAAGRycy9kb3ducmV2LnhtbERPS4vCMBC+C/6HMII3TV1BlmoUEYRlPVn34HFopg9t&#10;JiXJtnV//UYQvM3H95zNbjCN6Mj52rKCxTwBQZxbXXOp4OdynH2C8AFZY2OZFDzIw247Hm0w1bbn&#10;M3VZKEUMYZ+igiqENpXS5xUZ9HPbEkeusM5giNCVUjvsY7hp5EeSrKTBmmNDhS0dKsrv2a9RUNyw&#10;O98Xp6SwtWsOf5c+u373Sk0nw34NItAQ3uKX+0vH+Ut4/hIPkN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uZg4MAAAADbAAAADwAAAAAAAAAAAAAAAACYAgAAZHJzL2Rvd25y&#10;ZXYueG1sUEsFBgAAAAAEAAQA9QAAAIUDAAAAAA==&#10;" path="m6359,8936c7109,7147,8860,5984,10800,5984v1939,,3690,1163,4440,2952l20758,6620c19074,2609,15149,,10799,,6450,,2525,2609,841,6620l6359,8936xe" fillcolor="#f2f2f2 [3052]" strokecolor="#f2f2f2 [3052]">
                <v:stroke joinstyle="miter"/>
                <v:path o:connecttype="custom" o:connectlocs="695,0;232,503;695,387;1158,503" o:connectangles="0,0,0,0" textboxrect="109,0,21491,10104"/>
              </v:shape>
            </v:group>
          </w:pict>
        </mc:Fallback>
      </mc:AlternateContent>
    </w:r>
    <w:r>
      <w:rPr>
        <w:rFonts w:ascii="Times New Roman" w:hAnsi="Times New Roman" w:cs="Times New Roman"/>
        <w:noProof/>
      </w:rPr>
      <mc:AlternateContent>
        <mc:Choice Requires="wps">
          <w:drawing>
            <wp:anchor distT="0" distB="0" distL="114300" distR="114300" simplePos="0" relativeHeight="251669504" behindDoc="1" locked="0" layoutInCell="1" allowOverlap="1">
              <wp:simplePos x="0" y="0"/>
              <wp:positionH relativeFrom="column">
                <wp:posOffset>3797300</wp:posOffset>
              </wp:positionH>
              <wp:positionV relativeFrom="paragraph">
                <wp:posOffset>-268605</wp:posOffset>
              </wp:positionV>
              <wp:extent cx="967740" cy="886460"/>
              <wp:effectExtent l="25400" t="0" r="0" b="58420"/>
              <wp:wrapNone/>
              <wp:docPr id="1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3182659">
                        <a:off x="0" y="0"/>
                        <a:ext cx="967740" cy="886460"/>
                      </a:xfrm>
                      <a:custGeom>
                        <a:avLst/>
                        <a:gdLst>
                          <a:gd name="G0" fmla="+- 4816 0 0"/>
                          <a:gd name="G1" fmla="+- -10304290 0 0"/>
                          <a:gd name="G2" fmla="+- 0 0 -10304290"/>
                          <a:gd name="T0" fmla="*/ 0 256 1"/>
                          <a:gd name="T1" fmla="*/ 180 256 1"/>
                          <a:gd name="G3" fmla="+- -10304290 T0 T1"/>
                          <a:gd name="T2" fmla="*/ 0 256 1"/>
                          <a:gd name="T3" fmla="*/ 90 256 1"/>
                          <a:gd name="G4" fmla="+- -10304290 T2 T3"/>
                          <a:gd name="G5" fmla="*/ G4 2 1"/>
                          <a:gd name="T4" fmla="*/ 90 256 1"/>
                          <a:gd name="T5" fmla="*/ 0 256 1"/>
                          <a:gd name="G6" fmla="+- -10304290 T4 T5"/>
                          <a:gd name="G7" fmla="*/ G6 2 1"/>
                          <a:gd name="G8" fmla="abs -1030429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4816"/>
                          <a:gd name="G18" fmla="*/ 4816 1 2"/>
                          <a:gd name="G19" fmla="+- G18 5400 0"/>
                          <a:gd name="G20" fmla="cos G19 -10304290"/>
                          <a:gd name="G21" fmla="sin G19 -10304290"/>
                          <a:gd name="G22" fmla="+- G20 10800 0"/>
                          <a:gd name="G23" fmla="+- G21 10800 0"/>
                          <a:gd name="G24" fmla="+- 10800 0 G20"/>
                          <a:gd name="G25" fmla="+- 4816 10800 0"/>
                          <a:gd name="G26" fmla="?: G9 G17 G25"/>
                          <a:gd name="G27" fmla="?: G9 0 21600"/>
                          <a:gd name="G28" fmla="cos 10800 -10304290"/>
                          <a:gd name="G29" fmla="sin 10800 -10304290"/>
                          <a:gd name="G30" fmla="sin 4816 -10304290"/>
                          <a:gd name="G31" fmla="+- G28 10800 0"/>
                          <a:gd name="G32" fmla="+- G29 10800 0"/>
                          <a:gd name="G33" fmla="+- G30 10800 0"/>
                          <a:gd name="G34" fmla="?: G4 0 G31"/>
                          <a:gd name="G35" fmla="?: -10304290 G34 0"/>
                          <a:gd name="G36" fmla="?: G6 G35 G31"/>
                          <a:gd name="G37" fmla="+- 21600 0 G36"/>
                          <a:gd name="G38" fmla="?: G4 0 G33"/>
                          <a:gd name="G39" fmla="?: -10304290 G38 G32"/>
                          <a:gd name="G40" fmla="?: G6 G39 0"/>
                          <a:gd name="G41" fmla="?: G4 G32 21600"/>
                          <a:gd name="G42" fmla="?: G6 G41 G33"/>
                          <a:gd name="T12" fmla="*/ 10800 w 21600"/>
                          <a:gd name="T13" fmla="*/ 0 h 21600"/>
                          <a:gd name="T14" fmla="*/ 3600 w 21600"/>
                          <a:gd name="T15" fmla="*/ 7778 h 21600"/>
                          <a:gd name="T16" fmla="*/ 10800 w 21600"/>
                          <a:gd name="T17" fmla="*/ 5984 h 21600"/>
                          <a:gd name="T18" fmla="*/ 18000 w 21600"/>
                          <a:gd name="T19" fmla="*/ 7778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6359" y="8936"/>
                            </a:moveTo>
                            <a:cubicBezTo>
                              <a:pt x="7109" y="7147"/>
                              <a:pt x="8860" y="5984"/>
                              <a:pt x="10800" y="5984"/>
                            </a:cubicBezTo>
                            <a:cubicBezTo>
                              <a:pt x="12739" y="5984"/>
                              <a:pt x="14490" y="7147"/>
                              <a:pt x="15240" y="8936"/>
                            </a:cubicBezTo>
                            <a:lnTo>
                              <a:pt x="20758" y="6620"/>
                            </a:lnTo>
                            <a:cubicBezTo>
                              <a:pt x="19074" y="2609"/>
                              <a:pt x="15149" y="0"/>
                              <a:pt x="10799" y="0"/>
                            </a:cubicBezTo>
                            <a:cubicBezTo>
                              <a:pt x="6450" y="0"/>
                              <a:pt x="2525" y="2609"/>
                              <a:pt x="841" y="6620"/>
                            </a:cubicBezTo>
                            <a:close/>
                          </a:path>
                        </a:pathLst>
                      </a:custGeom>
                      <a:solidFill>
                        <a:srgbClr val="F2F2F4"/>
                      </a:solidFill>
                      <a:ln w="9525">
                        <a:solidFill>
                          <a:schemeClr val="bg1">
                            <a:lumMod val="9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14A4C" id="AutoShape 12" o:spid="_x0000_s1026" style="position:absolute;margin-left:299pt;margin-top:-21.15pt;width:76.2pt;height:69.8pt;rotation:-9193981fd;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" path="m6359,8936c7109,7147,8860,5984,10800,5984v1939,,3690,1163,4440,2952l20758,6620c19074,2609,15149,,10799,,6450,,2525,2609,841,6620l6359,8936xe" fillcolor="#f2f2f4" strokecolor="#f2f2f2 [3052]">
              <v:stroke joinstyle="miter"/>
              <v:path o:connecttype="custom" o:connectlocs="483870,0;161290,319208;483870,245582;806450,319208" o:connectangles="0,0,0,0" textboxrect="112,0,21488,10108"/>
            </v:shape>
          </w:pict>
        </mc:Fallback>
      </mc:AlternateContent>
    </w:r>
    <w:r w:rsidR="00E901E2" w:rsidRPr="00AC6E8A">
      <w:rPr>
        <w:rFonts w:ascii="Times New Roman" w:hAnsi="Times New Roman" w:cs="Times New Roman"/>
        <w:noProof/>
      </w:rPr>
      <w:drawing>
        <wp:anchor distT="0" distB="0" distL="114300" distR="114300" simplePos="0" relativeHeight="251668480" behindDoc="0" locked="0" layoutInCell="1" allowOverlap="1">
          <wp:simplePos x="0" y="0"/>
          <wp:positionH relativeFrom="column">
            <wp:posOffset>4160520</wp:posOffset>
          </wp:positionH>
          <wp:positionV relativeFrom="paragraph">
            <wp:posOffset>304800</wp:posOffset>
          </wp:positionV>
          <wp:extent cx="2190750" cy="828040"/>
          <wp:effectExtent l="19050" t="0" r="0" b="0"/>
          <wp:wrapNone/>
          <wp:docPr id="2" name="Immagine 2" descr="\\STE-14\ste acer\OFFICINE NEW\ASSESSORATO COMUNE NOCERA SUPERIORE\nuceria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14\ste acer\OFFICINE NEW\ASSESSORATO COMUNE NOCERA SUPERIORE\nuceria2020.jpg"/>
                  <pic:cNvPicPr>
                    <a:picLocks noChangeAspect="1" noChangeArrowheads="1"/>
                  </pic:cNvPicPr>
                </pic:nvPicPr>
                <pic:blipFill>
                  <a:blip r:embed="rId1" cstate="print"/>
                  <a:srcRect/>
                  <a:stretch>
                    <a:fillRect/>
                  </a:stretch>
                </pic:blipFill>
                <pic:spPr bwMode="auto">
                  <a:xfrm>
                    <a:off x="0" y="0"/>
                    <a:ext cx="2190750" cy="828040"/>
                  </a:xfrm>
                  <a:prstGeom prst="rect">
                    <a:avLst/>
                  </a:prstGeom>
                  <a:noFill/>
                  <a:ln w="9525">
                    <a:noFill/>
                    <a:miter lim="800000"/>
                    <a:headEnd/>
                    <a:tailEnd/>
                  </a:ln>
                </pic:spPr>
              </pic:pic>
            </a:graphicData>
          </a:graphic>
        </wp:anchor>
      </w:drawing>
    </w:r>
    <w:r>
      <w:rPr>
        <w:rFonts w:ascii="Times New Roman" w:hAnsi="Times New Roman" w:cs="Times New Roman"/>
        <w:noProof/>
      </w:rPr>
      <mc:AlternateContent>
        <mc:Choice Requires="wps">
          <w:drawing>
            <wp:anchor distT="0" distB="0" distL="114300" distR="114300" simplePos="0" relativeHeight="251666432" behindDoc="0" locked="0" layoutInCell="1" allowOverlap="1">
              <wp:simplePos x="0" y="0"/>
              <wp:positionH relativeFrom="column">
                <wp:posOffset>676910</wp:posOffset>
              </wp:positionH>
              <wp:positionV relativeFrom="paragraph">
                <wp:posOffset>-19050</wp:posOffset>
              </wp:positionV>
              <wp:extent cx="5666740" cy="321310"/>
              <wp:effectExtent l="10160" t="9525" r="9525" b="12065"/>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6740" cy="321310"/>
                      </a:xfrm>
                      <a:prstGeom prst="rect">
                        <a:avLst/>
                      </a:prstGeom>
                      <a:solidFill>
                        <a:srgbClr val="F2F2F4"/>
                      </a:solidFill>
                      <a:ln w="9525">
                        <a:solidFill>
                          <a:schemeClr val="bg1">
                            <a:lumMod val="95000"/>
                            <a:lumOff val="0"/>
                          </a:schemeClr>
                        </a:solidFill>
                        <a:miter lim="800000"/>
                        <a:headEnd/>
                        <a:tailEnd/>
                      </a:ln>
                    </wps:spPr>
                    <wps:txbx>
                      <w:txbxContent>
                        <w:p w:rsidR="00E901E2" w:rsidRPr="00A31A76" w:rsidRDefault="00E901E2" w:rsidP="00A8419D">
                          <w:pPr>
                            <w:rPr>
                              <w:rFonts w:ascii="Verdana" w:hAnsi="Verdana" w:cs="Times New Roman"/>
                              <w:b/>
                              <w:w w:val="80"/>
                              <w:sz w:val="24"/>
                            </w:rPr>
                          </w:pPr>
                          <w:r w:rsidRPr="00E12597">
                            <w:rPr>
                              <w:rFonts w:ascii="Tahoma" w:hAnsi="Tahoma" w:cs="Tahoma"/>
                              <w:i/>
                              <w:sz w:val="20"/>
                            </w:rPr>
                            <w:t>www.comune.nocera-superiore.sa.it</w:t>
                          </w:r>
                          <w:r w:rsidR="00E12597">
                            <w:rPr>
                              <w:rFonts w:ascii="Verdana" w:hAnsi="Verdana" w:cs="Times New Roman"/>
                              <w:i/>
                              <w:sz w:val="20"/>
                            </w:rPr>
                            <w:tab/>
                          </w:r>
                          <w:r w:rsidR="00E12597">
                            <w:rPr>
                              <w:rFonts w:ascii="Verdana" w:hAnsi="Verdana" w:cs="Times New Roman"/>
                              <w:i/>
                              <w:sz w:val="20"/>
                            </w:rPr>
                            <w:tab/>
                          </w:r>
                          <w:r w:rsidR="00A31A76">
                            <w:rPr>
                              <w:rFonts w:ascii="Verdana" w:hAnsi="Verdana" w:cs="Times New Roman"/>
                              <w:i/>
                              <w:sz w:val="20"/>
                            </w:rPr>
                            <w:tab/>
                          </w:r>
                          <w:r w:rsidR="00A31A76">
                            <w:rPr>
                              <w:rFonts w:ascii="Verdana" w:hAnsi="Verdana" w:cs="Times New Roman"/>
                              <w:i/>
                              <w:sz w:val="20"/>
                            </w:rPr>
                            <w:tab/>
                          </w:r>
                          <w:r w:rsidR="00A31A76">
                            <w:rPr>
                              <w:rFonts w:ascii="Verdana" w:hAnsi="Verdana" w:cs="Times New Roman"/>
                              <w:i/>
                              <w:sz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53.3pt;margin-top:-1.5pt;width:446.2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" fillcolor="#f2f2f4" strokecolor="#f2f2f2 [3052]">
              <v:textbox>
                <w:txbxContent>
                  <w:p w:rsidR="00E901E2" w:rsidRPr="00A31A76" w:rsidRDefault="00E901E2" w:rsidP="00A8419D">
                    <w:pPr>
                      <w:rPr>
                        <w:rFonts w:ascii="Verdana" w:hAnsi="Verdana" w:cs="Times New Roman"/>
                        <w:b/>
                        <w:w w:val="80"/>
                        <w:sz w:val="24"/>
                      </w:rPr>
                    </w:pPr>
                    <w:r w:rsidRPr="00E12597">
                      <w:rPr>
                        <w:rFonts w:ascii="Tahoma" w:hAnsi="Tahoma" w:cs="Tahoma"/>
                        <w:i/>
                        <w:sz w:val="20"/>
                      </w:rPr>
                      <w:t>www.comune.nocera-superiore.sa.it</w:t>
                    </w:r>
                    <w:r w:rsidR="00E12597">
                      <w:rPr>
                        <w:rFonts w:ascii="Verdana" w:hAnsi="Verdana" w:cs="Times New Roman"/>
                        <w:i/>
                        <w:sz w:val="20"/>
                      </w:rPr>
                      <w:tab/>
                    </w:r>
                    <w:r w:rsidR="00E12597">
                      <w:rPr>
                        <w:rFonts w:ascii="Verdana" w:hAnsi="Verdana" w:cs="Times New Roman"/>
                        <w:i/>
                        <w:sz w:val="20"/>
                      </w:rPr>
                      <w:tab/>
                    </w:r>
                    <w:r w:rsidR="00A31A76">
                      <w:rPr>
                        <w:rFonts w:ascii="Verdana" w:hAnsi="Verdana" w:cs="Times New Roman"/>
                        <w:i/>
                        <w:sz w:val="20"/>
                      </w:rPr>
                      <w:tab/>
                    </w:r>
                    <w:r w:rsidR="00A31A76">
                      <w:rPr>
                        <w:rFonts w:ascii="Verdana" w:hAnsi="Verdana" w:cs="Times New Roman"/>
                        <w:i/>
                        <w:sz w:val="20"/>
                      </w:rPr>
                      <w:tab/>
                    </w:r>
                    <w:r w:rsidR="00A31A76">
                      <w:rPr>
                        <w:rFonts w:ascii="Verdana" w:hAnsi="Verdana" w:cs="Times New Roman"/>
                        <w:i/>
                        <w:sz w:val="20"/>
                      </w:rPr>
                      <w:tab/>
                    </w:r>
                  </w:p>
                </w:txbxContent>
              </v:textbox>
            </v:rect>
          </w:pict>
        </mc:Fallback>
      </mc:AlternateContent>
    </w:r>
    <w:r w:rsidR="00E901E2" w:rsidRPr="00AC6E8A">
      <w:rPr>
        <w:rFonts w:ascii="Times New Roman" w:hAnsi="Times New Roman" w:cs="Times New Roman"/>
        <w:noProof/>
      </w:rPr>
      <w:drawing>
        <wp:anchor distT="0" distB="0" distL="114300" distR="114300" simplePos="0" relativeHeight="251664384" behindDoc="0" locked="0" layoutInCell="1" allowOverlap="1">
          <wp:simplePos x="0" y="0"/>
          <wp:positionH relativeFrom="column">
            <wp:posOffset>-222250</wp:posOffset>
          </wp:positionH>
          <wp:positionV relativeFrom="paragraph">
            <wp:posOffset>-70485</wp:posOffset>
          </wp:positionV>
          <wp:extent cx="1040130" cy="1349375"/>
          <wp:effectExtent l="19050" t="0" r="7620" b="0"/>
          <wp:wrapNone/>
          <wp:docPr id="3" name="Immagine 1" descr="http://upload.wikimedia.org/wikipedia/it/e/e3/Nocera_Superiore-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it/e/e3/Nocera_Superiore-Stemma.png"/>
                  <pic:cNvPicPr>
                    <a:picLocks noChangeAspect="1" noChangeArrowheads="1"/>
                  </pic:cNvPicPr>
                </pic:nvPicPr>
                <pic:blipFill>
                  <a:blip r:embed="rId2" cstate="print"/>
                  <a:srcRect/>
                  <a:stretch>
                    <a:fillRect/>
                  </a:stretch>
                </pic:blipFill>
                <pic:spPr bwMode="auto">
                  <a:xfrm>
                    <a:off x="0" y="0"/>
                    <a:ext cx="1040130" cy="1349375"/>
                  </a:xfrm>
                  <a:prstGeom prst="rect">
                    <a:avLst/>
                  </a:prstGeom>
                  <a:noFill/>
                  <a:ln w="9525">
                    <a:noFill/>
                    <a:miter lim="800000"/>
                    <a:headEnd/>
                    <a:tailEnd/>
                  </a:ln>
                </pic:spPr>
              </pic:pic>
            </a:graphicData>
          </a:graphic>
        </wp:anchor>
      </w:drawing>
    </w:r>
  </w:p>
  <w:p w:rsidR="00E901E2" w:rsidRPr="00AC6E8A" w:rsidRDefault="003A73FF" w:rsidP="0020690C">
    <w:pPr>
      <w:tabs>
        <w:tab w:val="left" w:pos="5295"/>
      </w:tabs>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5408" behindDoc="0" locked="0" layoutInCell="1" allowOverlap="1">
              <wp:simplePos x="0" y="0"/>
              <wp:positionH relativeFrom="column">
                <wp:posOffset>842010</wp:posOffset>
              </wp:positionH>
              <wp:positionV relativeFrom="paragraph">
                <wp:posOffset>78105</wp:posOffset>
              </wp:positionV>
              <wp:extent cx="2000250" cy="602615"/>
              <wp:effectExtent l="0" t="0" r="0" b="698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02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01E2" w:rsidRPr="0020690C" w:rsidRDefault="00E901E2" w:rsidP="00A8419D">
                          <w:pPr>
                            <w:spacing w:after="0"/>
                            <w:jc w:val="center"/>
                            <w:rPr>
                              <w:rFonts w:ascii="Bernard MT Condensed" w:hAnsi="Bernard MT Condensed"/>
                              <w:b/>
                              <w:sz w:val="24"/>
                              <w:szCs w:val="24"/>
                            </w:rPr>
                          </w:pPr>
                          <w:r w:rsidRPr="0020690C">
                            <w:rPr>
                              <w:rFonts w:ascii="Bernard MT Condensed" w:hAnsi="Bernard MT Condensed"/>
                              <w:b/>
                              <w:sz w:val="24"/>
                              <w:szCs w:val="24"/>
                            </w:rPr>
                            <w:t>CITTA</w:t>
                          </w:r>
                          <w:proofErr w:type="gramStart"/>
                          <w:r w:rsidRPr="0020690C">
                            <w:rPr>
                              <w:rFonts w:ascii="Bernard MT Condensed" w:hAnsi="Bernard MT Condensed"/>
                              <w:b/>
                              <w:sz w:val="24"/>
                              <w:szCs w:val="24"/>
                            </w:rPr>
                            <w:t>’  DI</w:t>
                          </w:r>
                          <w:proofErr w:type="gramEnd"/>
                        </w:p>
                        <w:p w:rsidR="00E901E2" w:rsidRPr="00B95AA7" w:rsidRDefault="00E901E2" w:rsidP="00A8419D">
                          <w:pPr>
                            <w:spacing w:after="0"/>
                            <w:jc w:val="center"/>
                            <w:rPr>
                              <w:rFonts w:ascii="Bernard MT Condensed" w:hAnsi="Bernard MT Condensed"/>
                              <w:sz w:val="28"/>
                            </w:rPr>
                          </w:pPr>
                          <w:r w:rsidRPr="0020690C">
                            <w:rPr>
                              <w:rFonts w:ascii="Bernard MT Condensed" w:hAnsi="Bernard MT Condensed"/>
                              <w:b/>
                              <w:sz w:val="24"/>
                              <w:szCs w:val="24"/>
                            </w:rPr>
                            <w:t>NOCERA SUPERIORE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66.3pt;margin-top:6.15pt;width:157.5pt;height:4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" stroked="f">
              <v:textbox>
                <w:txbxContent>
                  <w:p w:rsidR="00E901E2" w:rsidRPr="0020690C" w:rsidRDefault="00E901E2" w:rsidP="00A8419D">
                    <w:pPr>
                      <w:spacing w:after="0"/>
                      <w:jc w:val="center"/>
                      <w:rPr>
                        <w:rFonts w:ascii="Bernard MT Condensed" w:hAnsi="Bernard MT Condensed"/>
                        <w:b/>
                        <w:sz w:val="24"/>
                        <w:szCs w:val="24"/>
                      </w:rPr>
                    </w:pPr>
                    <w:r w:rsidRPr="0020690C">
                      <w:rPr>
                        <w:rFonts w:ascii="Bernard MT Condensed" w:hAnsi="Bernard MT Condensed"/>
                        <w:b/>
                        <w:sz w:val="24"/>
                        <w:szCs w:val="24"/>
                      </w:rPr>
                      <w:t>CITTA</w:t>
                    </w:r>
                    <w:proofErr w:type="gramStart"/>
                    <w:r w:rsidRPr="0020690C">
                      <w:rPr>
                        <w:rFonts w:ascii="Bernard MT Condensed" w:hAnsi="Bernard MT Condensed"/>
                        <w:b/>
                        <w:sz w:val="24"/>
                        <w:szCs w:val="24"/>
                      </w:rPr>
                      <w:t>’  DI</w:t>
                    </w:r>
                    <w:proofErr w:type="gramEnd"/>
                  </w:p>
                  <w:p w:rsidR="00E901E2" w:rsidRPr="00B95AA7" w:rsidRDefault="00E901E2" w:rsidP="00A8419D">
                    <w:pPr>
                      <w:spacing w:after="0"/>
                      <w:jc w:val="center"/>
                      <w:rPr>
                        <w:rFonts w:ascii="Bernard MT Condensed" w:hAnsi="Bernard MT Condensed"/>
                        <w:sz w:val="28"/>
                      </w:rPr>
                    </w:pPr>
                    <w:r w:rsidRPr="0020690C">
                      <w:rPr>
                        <w:rFonts w:ascii="Bernard MT Condensed" w:hAnsi="Bernard MT Condensed"/>
                        <w:b/>
                        <w:sz w:val="24"/>
                        <w:szCs w:val="24"/>
                      </w:rPr>
                      <w:t>NOCERA SUPERIORE</w:t>
                    </w:r>
                  </w:p>
                </w:txbxContent>
              </v:textbox>
            </v:shape>
          </w:pict>
        </mc:Fallback>
      </mc:AlternateContent>
    </w:r>
    <w:r w:rsidR="0020690C">
      <w:rPr>
        <w:rFonts w:ascii="Times New Roman" w:hAnsi="Times New Roman" w:cs="Times New Roman"/>
      </w:rPr>
      <w:tab/>
    </w:r>
  </w:p>
  <w:p w:rsidR="00E901E2" w:rsidRPr="00AC6E8A" w:rsidRDefault="00E901E2" w:rsidP="00A8419D">
    <w:pPr>
      <w:spacing w:line="360" w:lineRule="auto"/>
      <w:rPr>
        <w:rFonts w:ascii="Times New Roman" w:hAnsi="Times New Roman" w:cs="Times New Roman"/>
      </w:rPr>
    </w:pPr>
  </w:p>
  <w:p w:rsidR="00E901E2" w:rsidRPr="009656C1" w:rsidRDefault="00E901E2">
    <w:pPr>
      <w:pStyle w:val="Intestazione"/>
      <w:rPr>
        <w:sz w:val="4"/>
      </w:rPr>
    </w:pPr>
  </w:p>
  <w:p w:rsidR="009656C1" w:rsidRDefault="009656C1">
    <w:pPr>
      <w:pStyle w:val="Intestazione"/>
    </w:pPr>
  </w:p>
  <w:p w:rsidR="00193F39" w:rsidRDefault="00193F3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703F"/>
    <w:multiLevelType w:val="hybridMultilevel"/>
    <w:tmpl w:val="CCE06772"/>
    <w:lvl w:ilvl="0" w:tplc="5456F552">
      <w:start w:val="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566A84"/>
    <w:multiLevelType w:val="hybridMultilevel"/>
    <w:tmpl w:val="4DBA5A5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94D62AC"/>
    <w:multiLevelType w:val="hybridMultilevel"/>
    <w:tmpl w:val="3C32CB1A"/>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AEC7B4B"/>
    <w:multiLevelType w:val="hybridMultilevel"/>
    <w:tmpl w:val="7922A6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D3316F"/>
    <w:multiLevelType w:val="hybridMultilevel"/>
    <w:tmpl w:val="765AC1DA"/>
    <w:lvl w:ilvl="0" w:tplc="B9C4370E">
      <w:numFmt w:val="bullet"/>
      <w:lvlText w:val="-"/>
      <w:lvlJc w:val="left"/>
      <w:pPr>
        <w:ind w:left="420" w:hanging="360"/>
      </w:pPr>
      <w:rPr>
        <w:rFonts w:ascii="Times New Roman" w:eastAsia="Times New Roman" w:hAnsi="Times New Roman" w:cs="Times New Roman"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5" w15:restartNumberingAfterBreak="0">
    <w:nsid w:val="1E154453"/>
    <w:multiLevelType w:val="hybridMultilevel"/>
    <w:tmpl w:val="9FC6F086"/>
    <w:lvl w:ilvl="0" w:tplc="04100011">
      <w:start w:val="1"/>
      <w:numFmt w:val="decimal"/>
      <w:lvlText w:val="%1)"/>
      <w:lvlJc w:val="left"/>
      <w:pPr>
        <w:ind w:left="720" w:hanging="360"/>
      </w:pPr>
    </w:lvl>
    <w:lvl w:ilvl="1" w:tplc="C80893FA">
      <w:numFmt w:val="bullet"/>
      <w:lvlText w:val=""/>
      <w:lvlJc w:val="left"/>
      <w:pPr>
        <w:ind w:left="1785" w:hanging="705"/>
      </w:pPr>
      <w:rPr>
        <w:rFonts w:ascii="Arial" w:eastAsia="Calibri" w:hAnsi="Arial" w:cs="Aria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EE61D5C"/>
    <w:multiLevelType w:val="hybridMultilevel"/>
    <w:tmpl w:val="1F86C1F6"/>
    <w:lvl w:ilvl="0" w:tplc="0008B19A">
      <w:start w:val="3"/>
      <w:numFmt w:val="bullet"/>
      <w:lvlText w:val="-"/>
      <w:lvlJc w:val="left"/>
      <w:pPr>
        <w:ind w:left="720" w:hanging="360"/>
      </w:pPr>
      <w:rPr>
        <w:rFonts w:ascii="Arial" w:eastAsiaTheme="minorHAnsi" w:hAnsi="Arial" w:cs="Arial"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F181F14"/>
    <w:multiLevelType w:val="hybridMultilevel"/>
    <w:tmpl w:val="1230186E"/>
    <w:lvl w:ilvl="0" w:tplc="0410000F">
      <w:start w:val="1"/>
      <w:numFmt w:val="decimal"/>
      <w:lvlText w:val="%1."/>
      <w:lvlJc w:val="left"/>
      <w:pPr>
        <w:ind w:left="720" w:hanging="360"/>
      </w:pPr>
    </w:lvl>
    <w:lvl w:ilvl="1" w:tplc="0410000F">
      <w:start w:val="1"/>
      <w:numFmt w:val="decimal"/>
      <w:lvlText w:val="%2."/>
      <w:lvlJc w:val="left"/>
      <w:pPr>
        <w:ind w:left="1785" w:hanging="705"/>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B43994"/>
    <w:multiLevelType w:val="hybridMultilevel"/>
    <w:tmpl w:val="903E23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38B35C4"/>
    <w:multiLevelType w:val="hybridMultilevel"/>
    <w:tmpl w:val="BB58BB9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87F4266"/>
    <w:multiLevelType w:val="hybridMultilevel"/>
    <w:tmpl w:val="F26CA7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AAE0A2E"/>
    <w:multiLevelType w:val="hybridMultilevel"/>
    <w:tmpl w:val="39E695A4"/>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C0B5C1C"/>
    <w:multiLevelType w:val="hybridMultilevel"/>
    <w:tmpl w:val="D138F03C"/>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478277D"/>
    <w:multiLevelType w:val="hybridMultilevel"/>
    <w:tmpl w:val="277E71F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6D13CE3"/>
    <w:multiLevelType w:val="hybridMultilevel"/>
    <w:tmpl w:val="E2D4634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8105D0E"/>
    <w:multiLevelType w:val="hybridMultilevel"/>
    <w:tmpl w:val="70B0B3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A1F4684"/>
    <w:multiLevelType w:val="hybridMultilevel"/>
    <w:tmpl w:val="D5DA9CF6"/>
    <w:lvl w:ilvl="0" w:tplc="82E88A58">
      <w:start w:val="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DCF54C8"/>
    <w:multiLevelType w:val="hybridMultilevel"/>
    <w:tmpl w:val="645EF6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50D2AA5"/>
    <w:multiLevelType w:val="hybridMultilevel"/>
    <w:tmpl w:val="58D43B8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7A50EAB"/>
    <w:multiLevelType w:val="hybridMultilevel"/>
    <w:tmpl w:val="E92AA82A"/>
    <w:lvl w:ilvl="0" w:tplc="0008B19A">
      <w:start w:val="3"/>
      <w:numFmt w:val="bullet"/>
      <w:lvlText w:val="-"/>
      <w:lvlJc w:val="left"/>
      <w:pPr>
        <w:ind w:left="720" w:hanging="360"/>
      </w:pPr>
      <w:rPr>
        <w:rFonts w:ascii="Arial" w:eastAsiaTheme="minorHAnsi" w:hAnsi="Arial" w:cs="Arial"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C933245"/>
    <w:multiLevelType w:val="hybridMultilevel"/>
    <w:tmpl w:val="651ECA2A"/>
    <w:lvl w:ilvl="0" w:tplc="ED321808">
      <w:numFmt w:val="bullet"/>
      <w:lvlText w:val="-"/>
      <w:lvlJc w:val="left"/>
      <w:pPr>
        <w:ind w:left="360" w:hanging="360"/>
      </w:pPr>
      <w:rPr>
        <w:rFonts w:ascii="Times New Roman" w:eastAsiaTheme="minorHAns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60F31B70"/>
    <w:multiLevelType w:val="hybridMultilevel"/>
    <w:tmpl w:val="B882CD0E"/>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F345C56"/>
    <w:multiLevelType w:val="hybridMultilevel"/>
    <w:tmpl w:val="F28EC6F2"/>
    <w:lvl w:ilvl="0" w:tplc="302C5FFE">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F4A3C4F"/>
    <w:multiLevelType w:val="hybridMultilevel"/>
    <w:tmpl w:val="EAD0C568"/>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0A837DD"/>
    <w:multiLevelType w:val="hybridMultilevel"/>
    <w:tmpl w:val="D06E8A28"/>
    <w:lvl w:ilvl="0" w:tplc="04100003">
      <w:start w:val="1"/>
      <w:numFmt w:val="bullet"/>
      <w:lvlText w:val="o"/>
      <w:lvlJc w:val="left"/>
      <w:pPr>
        <w:ind w:left="720" w:hanging="360"/>
      </w:pPr>
      <w:rPr>
        <w:rFonts w:ascii="Courier New" w:hAnsi="Courier New" w:cs="Courier New"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3334725"/>
    <w:multiLevelType w:val="hybridMultilevel"/>
    <w:tmpl w:val="D870E374"/>
    <w:lvl w:ilvl="0" w:tplc="D5802D5E">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3A54B16"/>
    <w:multiLevelType w:val="hybridMultilevel"/>
    <w:tmpl w:val="A6F46464"/>
    <w:lvl w:ilvl="0" w:tplc="88746784">
      <w:start w:val="4"/>
      <w:numFmt w:val="bullet"/>
      <w:lvlText w:val="-"/>
      <w:lvlJc w:val="left"/>
      <w:pPr>
        <w:ind w:left="1068" w:hanging="360"/>
      </w:pPr>
      <w:rPr>
        <w:rFonts w:ascii="Times New Roman" w:eastAsia="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7" w15:restartNumberingAfterBreak="0">
    <w:nsid w:val="7AE14E27"/>
    <w:multiLevelType w:val="hybridMultilevel"/>
    <w:tmpl w:val="9A88E6D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C8F5A5B"/>
    <w:multiLevelType w:val="hybridMultilevel"/>
    <w:tmpl w:val="62002814"/>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abstractNumId w:val="0"/>
  </w:num>
  <w:num w:numId="2">
    <w:abstractNumId w:val="19"/>
  </w:num>
  <w:num w:numId="3">
    <w:abstractNumId w:val="6"/>
  </w:num>
  <w:num w:numId="4">
    <w:abstractNumId w:val="26"/>
  </w:num>
  <w:num w:numId="5">
    <w:abstractNumId w:val="22"/>
  </w:num>
  <w:num w:numId="6">
    <w:abstractNumId w:val="4"/>
  </w:num>
  <w:num w:numId="7">
    <w:abstractNumId w:val="20"/>
  </w:num>
  <w:num w:numId="8">
    <w:abstractNumId w:val="16"/>
  </w:num>
  <w:num w:numId="9">
    <w:abstractNumId w:val="17"/>
  </w:num>
  <w:num w:numId="10">
    <w:abstractNumId w:val="21"/>
  </w:num>
  <w:num w:numId="11">
    <w:abstractNumId w:val="13"/>
  </w:num>
  <w:num w:numId="12">
    <w:abstractNumId w:val="9"/>
  </w:num>
  <w:num w:numId="13">
    <w:abstractNumId w:val="15"/>
  </w:num>
  <w:num w:numId="14">
    <w:abstractNumId w:val="7"/>
  </w:num>
  <w:num w:numId="15">
    <w:abstractNumId w:val="2"/>
  </w:num>
  <w:num w:numId="16">
    <w:abstractNumId w:val="23"/>
  </w:num>
  <w:num w:numId="17">
    <w:abstractNumId w:val="5"/>
  </w:num>
  <w:num w:numId="18">
    <w:abstractNumId w:val="12"/>
  </w:num>
  <w:num w:numId="19">
    <w:abstractNumId w:val="24"/>
  </w:num>
  <w:num w:numId="20">
    <w:abstractNumId w:val="10"/>
  </w:num>
  <w:num w:numId="21">
    <w:abstractNumId w:val="18"/>
  </w:num>
  <w:num w:numId="22">
    <w:abstractNumId w:val="14"/>
  </w:num>
  <w:num w:numId="23">
    <w:abstractNumId w:val="1"/>
  </w:num>
  <w:num w:numId="24">
    <w:abstractNumId w:val="3"/>
  </w:num>
  <w:num w:numId="25">
    <w:abstractNumId w:val="11"/>
  </w:num>
  <w:num w:numId="26">
    <w:abstractNumId w:val="8"/>
  </w:num>
  <w:num w:numId="27">
    <w:abstractNumId w:val="27"/>
  </w:num>
  <w:num w:numId="28">
    <w:abstractNumId w:val="25"/>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283"/>
  <w:characterSpacingControl w:val="doNotCompress"/>
  <w:hdrShapeDefaults>
    <o:shapedefaults v:ext="edit" spidmax="2049">
      <o:colormru v:ext="edit" colors="#900,#ff9797,#f2f2f4,#f2f2fe,#fdfdf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745"/>
    <w:rsid w:val="000153E6"/>
    <w:rsid w:val="0002165A"/>
    <w:rsid w:val="000509AC"/>
    <w:rsid w:val="00054BA7"/>
    <w:rsid w:val="00086B95"/>
    <w:rsid w:val="00092584"/>
    <w:rsid w:val="000949CB"/>
    <w:rsid w:val="000B2D53"/>
    <w:rsid w:val="000B6587"/>
    <w:rsid w:val="000D3D52"/>
    <w:rsid w:val="00104720"/>
    <w:rsid w:val="00106BA8"/>
    <w:rsid w:val="00107ED0"/>
    <w:rsid w:val="00110530"/>
    <w:rsid w:val="00114501"/>
    <w:rsid w:val="001175BA"/>
    <w:rsid w:val="0014579C"/>
    <w:rsid w:val="00150B95"/>
    <w:rsid w:val="00171354"/>
    <w:rsid w:val="00186D66"/>
    <w:rsid w:val="00193F39"/>
    <w:rsid w:val="001D5E5F"/>
    <w:rsid w:val="001D6C27"/>
    <w:rsid w:val="001E02DC"/>
    <w:rsid w:val="001E5058"/>
    <w:rsid w:val="001F080C"/>
    <w:rsid w:val="00204124"/>
    <w:rsid w:val="0020690C"/>
    <w:rsid w:val="00225046"/>
    <w:rsid w:val="00225DEB"/>
    <w:rsid w:val="00234666"/>
    <w:rsid w:val="002656C4"/>
    <w:rsid w:val="00266EDF"/>
    <w:rsid w:val="0027292C"/>
    <w:rsid w:val="002746BB"/>
    <w:rsid w:val="0029587E"/>
    <w:rsid w:val="002A1042"/>
    <w:rsid w:val="002A33D3"/>
    <w:rsid w:val="002B380D"/>
    <w:rsid w:val="002B6AFD"/>
    <w:rsid w:val="002D6976"/>
    <w:rsid w:val="002E0AD7"/>
    <w:rsid w:val="002F3C1F"/>
    <w:rsid w:val="0030323D"/>
    <w:rsid w:val="0030404D"/>
    <w:rsid w:val="003061E7"/>
    <w:rsid w:val="003115C6"/>
    <w:rsid w:val="003117ED"/>
    <w:rsid w:val="00335856"/>
    <w:rsid w:val="00345061"/>
    <w:rsid w:val="00350A98"/>
    <w:rsid w:val="003927B2"/>
    <w:rsid w:val="00394A85"/>
    <w:rsid w:val="00397F08"/>
    <w:rsid w:val="003A73FF"/>
    <w:rsid w:val="003B7EC6"/>
    <w:rsid w:val="003C0E9C"/>
    <w:rsid w:val="003D1B2C"/>
    <w:rsid w:val="003E38F7"/>
    <w:rsid w:val="003F14A7"/>
    <w:rsid w:val="004050B4"/>
    <w:rsid w:val="00407AD4"/>
    <w:rsid w:val="004109A4"/>
    <w:rsid w:val="004174D8"/>
    <w:rsid w:val="004216A4"/>
    <w:rsid w:val="00423B52"/>
    <w:rsid w:val="004252EE"/>
    <w:rsid w:val="004252F9"/>
    <w:rsid w:val="004769B9"/>
    <w:rsid w:val="00483D94"/>
    <w:rsid w:val="00484248"/>
    <w:rsid w:val="004A6F0F"/>
    <w:rsid w:val="004B5FC3"/>
    <w:rsid w:val="004B7E85"/>
    <w:rsid w:val="004C4753"/>
    <w:rsid w:val="004C7B42"/>
    <w:rsid w:val="004E3576"/>
    <w:rsid w:val="00500371"/>
    <w:rsid w:val="00505856"/>
    <w:rsid w:val="00506979"/>
    <w:rsid w:val="005216DD"/>
    <w:rsid w:val="0052640F"/>
    <w:rsid w:val="00530A41"/>
    <w:rsid w:val="005372C8"/>
    <w:rsid w:val="0054045B"/>
    <w:rsid w:val="00545273"/>
    <w:rsid w:val="00551214"/>
    <w:rsid w:val="00557012"/>
    <w:rsid w:val="0057105F"/>
    <w:rsid w:val="005907CD"/>
    <w:rsid w:val="00590AF4"/>
    <w:rsid w:val="0059260D"/>
    <w:rsid w:val="005C57BE"/>
    <w:rsid w:val="005D2B6D"/>
    <w:rsid w:val="005D77EF"/>
    <w:rsid w:val="005F4B66"/>
    <w:rsid w:val="005F52B3"/>
    <w:rsid w:val="006028A7"/>
    <w:rsid w:val="00612057"/>
    <w:rsid w:val="00617B60"/>
    <w:rsid w:val="00637C3E"/>
    <w:rsid w:val="0064295A"/>
    <w:rsid w:val="00662A15"/>
    <w:rsid w:val="00686008"/>
    <w:rsid w:val="006920C1"/>
    <w:rsid w:val="006929CE"/>
    <w:rsid w:val="006A63C5"/>
    <w:rsid w:val="006B5F58"/>
    <w:rsid w:val="006F43C8"/>
    <w:rsid w:val="00710C0F"/>
    <w:rsid w:val="00711745"/>
    <w:rsid w:val="00711F10"/>
    <w:rsid w:val="00741F9F"/>
    <w:rsid w:val="00773293"/>
    <w:rsid w:val="00795409"/>
    <w:rsid w:val="007A5F75"/>
    <w:rsid w:val="007C0C5A"/>
    <w:rsid w:val="007C1945"/>
    <w:rsid w:val="007C6BB5"/>
    <w:rsid w:val="008029C0"/>
    <w:rsid w:val="00812D61"/>
    <w:rsid w:val="00817FC8"/>
    <w:rsid w:val="00823BCD"/>
    <w:rsid w:val="008240D6"/>
    <w:rsid w:val="00843A0F"/>
    <w:rsid w:val="00850B43"/>
    <w:rsid w:val="0088532A"/>
    <w:rsid w:val="00886C3E"/>
    <w:rsid w:val="00893445"/>
    <w:rsid w:val="008A43D2"/>
    <w:rsid w:val="008A7DFE"/>
    <w:rsid w:val="008C20A8"/>
    <w:rsid w:val="008D1C7A"/>
    <w:rsid w:val="008D5917"/>
    <w:rsid w:val="008E0F78"/>
    <w:rsid w:val="008E15DC"/>
    <w:rsid w:val="008F2257"/>
    <w:rsid w:val="009344DA"/>
    <w:rsid w:val="009469C8"/>
    <w:rsid w:val="00952F1F"/>
    <w:rsid w:val="0096218C"/>
    <w:rsid w:val="009656C1"/>
    <w:rsid w:val="00966841"/>
    <w:rsid w:val="00996807"/>
    <w:rsid w:val="009A1728"/>
    <w:rsid w:val="009A3F11"/>
    <w:rsid w:val="009B08D0"/>
    <w:rsid w:val="009B5141"/>
    <w:rsid w:val="009C2F35"/>
    <w:rsid w:val="009D2E1A"/>
    <w:rsid w:val="009D7936"/>
    <w:rsid w:val="00A022CC"/>
    <w:rsid w:val="00A04568"/>
    <w:rsid w:val="00A05D2C"/>
    <w:rsid w:val="00A06CF6"/>
    <w:rsid w:val="00A10BA9"/>
    <w:rsid w:val="00A31A76"/>
    <w:rsid w:val="00A34027"/>
    <w:rsid w:val="00A71778"/>
    <w:rsid w:val="00A8419D"/>
    <w:rsid w:val="00A93D71"/>
    <w:rsid w:val="00AA2D07"/>
    <w:rsid w:val="00AB09B0"/>
    <w:rsid w:val="00AB7157"/>
    <w:rsid w:val="00AC6E8A"/>
    <w:rsid w:val="00AD45FC"/>
    <w:rsid w:val="00AE0862"/>
    <w:rsid w:val="00AE4BC1"/>
    <w:rsid w:val="00AE5B36"/>
    <w:rsid w:val="00AF330A"/>
    <w:rsid w:val="00B076A0"/>
    <w:rsid w:val="00B17B4E"/>
    <w:rsid w:val="00B23F1E"/>
    <w:rsid w:val="00B419A4"/>
    <w:rsid w:val="00B5513F"/>
    <w:rsid w:val="00B859B5"/>
    <w:rsid w:val="00B93523"/>
    <w:rsid w:val="00B95AA7"/>
    <w:rsid w:val="00BA0174"/>
    <w:rsid w:val="00BA0894"/>
    <w:rsid w:val="00BA47C1"/>
    <w:rsid w:val="00BA53E5"/>
    <w:rsid w:val="00BA5819"/>
    <w:rsid w:val="00BB0CDE"/>
    <w:rsid w:val="00BB5C71"/>
    <w:rsid w:val="00BB7367"/>
    <w:rsid w:val="00BD23EE"/>
    <w:rsid w:val="00BD3D6C"/>
    <w:rsid w:val="00C000ED"/>
    <w:rsid w:val="00C204A3"/>
    <w:rsid w:val="00C25BEB"/>
    <w:rsid w:val="00C32666"/>
    <w:rsid w:val="00C40C8B"/>
    <w:rsid w:val="00C422F5"/>
    <w:rsid w:val="00C61362"/>
    <w:rsid w:val="00C91967"/>
    <w:rsid w:val="00C956C7"/>
    <w:rsid w:val="00CA7D75"/>
    <w:rsid w:val="00CC1A9D"/>
    <w:rsid w:val="00CF755A"/>
    <w:rsid w:val="00D075CC"/>
    <w:rsid w:val="00D07940"/>
    <w:rsid w:val="00D1075B"/>
    <w:rsid w:val="00D45355"/>
    <w:rsid w:val="00D91EFB"/>
    <w:rsid w:val="00D964CD"/>
    <w:rsid w:val="00D97105"/>
    <w:rsid w:val="00DC2775"/>
    <w:rsid w:val="00DC505B"/>
    <w:rsid w:val="00DD51DD"/>
    <w:rsid w:val="00DE7CE9"/>
    <w:rsid w:val="00DF146B"/>
    <w:rsid w:val="00E04BE4"/>
    <w:rsid w:val="00E11C5E"/>
    <w:rsid w:val="00E12597"/>
    <w:rsid w:val="00E1296C"/>
    <w:rsid w:val="00E14871"/>
    <w:rsid w:val="00E35AEA"/>
    <w:rsid w:val="00E57EBD"/>
    <w:rsid w:val="00E673C0"/>
    <w:rsid w:val="00E81FA2"/>
    <w:rsid w:val="00E87F75"/>
    <w:rsid w:val="00E901E2"/>
    <w:rsid w:val="00E9201B"/>
    <w:rsid w:val="00E94578"/>
    <w:rsid w:val="00E95B28"/>
    <w:rsid w:val="00E96B82"/>
    <w:rsid w:val="00EA4DB3"/>
    <w:rsid w:val="00EA56DE"/>
    <w:rsid w:val="00ED5F90"/>
    <w:rsid w:val="00F355FE"/>
    <w:rsid w:val="00F4186D"/>
    <w:rsid w:val="00F42BAB"/>
    <w:rsid w:val="00F438EE"/>
    <w:rsid w:val="00F51DC9"/>
    <w:rsid w:val="00F7370D"/>
    <w:rsid w:val="00F8706F"/>
    <w:rsid w:val="00F87CBB"/>
    <w:rsid w:val="00F92A56"/>
    <w:rsid w:val="00FA024B"/>
    <w:rsid w:val="00FA0C47"/>
    <w:rsid w:val="00FB333A"/>
    <w:rsid w:val="00FB6D9A"/>
    <w:rsid w:val="00FF429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00,#ff9797,#f2f2f4,#f2f2fe,#fdfdfd"/>
    </o:shapedefaults>
    <o:shapelayout v:ext="edit">
      <o:idmap v:ext="edit" data="1"/>
    </o:shapelayout>
  </w:shapeDefaults>
  <w:decimalSymbol w:val=","/>
  <w:listSeparator w:val=";"/>
  <w14:docId w14:val="4AADAA8A"/>
  <w15:docId w15:val="{293BF594-9B5D-4582-932B-BDB13C11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A6F0F"/>
    <w:rPr>
      <w:rFonts w:ascii="Calibri" w:eastAsia="Times New Roman" w:hAnsi="Calibri" w:cs="Calibri"/>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FA0C4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A0C47"/>
    <w:rPr>
      <w:rFonts w:ascii="Tahoma" w:hAnsi="Tahoma" w:cs="Tahoma"/>
      <w:sz w:val="16"/>
      <w:szCs w:val="16"/>
    </w:rPr>
  </w:style>
  <w:style w:type="character" w:styleId="Collegamentoipertestuale">
    <w:name w:val="Hyperlink"/>
    <w:basedOn w:val="Carpredefinitoparagrafo"/>
    <w:uiPriority w:val="99"/>
    <w:unhideWhenUsed/>
    <w:rsid w:val="00B95AA7"/>
    <w:rPr>
      <w:color w:val="0000FF" w:themeColor="hyperlink"/>
      <w:u w:val="single"/>
    </w:rPr>
  </w:style>
  <w:style w:type="character" w:customStyle="1" w:styleId="apple-converted-space">
    <w:name w:val="apple-converted-space"/>
    <w:basedOn w:val="Carpredefinitoparagrafo"/>
    <w:rsid w:val="00F4186D"/>
  </w:style>
  <w:style w:type="paragraph" w:styleId="Paragrafoelenco">
    <w:name w:val="List Paragraph"/>
    <w:basedOn w:val="Normale"/>
    <w:uiPriority w:val="1"/>
    <w:qFormat/>
    <w:rsid w:val="009D2E1A"/>
    <w:pPr>
      <w:ind w:left="720"/>
      <w:contextualSpacing/>
    </w:pPr>
  </w:style>
  <w:style w:type="paragraph" w:styleId="Intestazione">
    <w:name w:val="header"/>
    <w:basedOn w:val="Normale"/>
    <w:link w:val="IntestazioneCarattere"/>
    <w:uiPriority w:val="99"/>
    <w:unhideWhenUsed/>
    <w:rsid w:val="00AE086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E0862"/>
  </w:style>
  <w:style w:type="paragraph" w:styleId="Pidipagina">
    <w:name w:val="footer"/>
    <w:basedOn w:val="Normale"/>
    <w:link w:val="PidipaginaCarattere"/>
    <w:uiPriority w:val="99"/>
    <w:unhideWhenUsed/>
    <w:rsid w:val="00AE086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E0862"/>
  </w:style>
  <w:style w:type="paragraph" w:styleId="Testodelblocco">
    <w:name w:val="Block Text"/>
    <w:basedOn w:val="Normale"/>
    <w:rsid w:val="006028A7"/>
    <w:pPr>
      <w:spacing w:after="0" w:line="240" w:lineRule="auto"/>
      <w:ind w:left="540" w:right="638"/>
      <w:jc w:val="both"/>
    </w:pPr>
    <w:rPr>
      <w:rFonts w:ascii="Times New Roman" w:hAnsi="Times New Roman" w:cs="Times New Roman"/>
      <w:sz w:val="24"/>
      <w:szCs w:val="24"/>
    </w:rPr>
  </w:style>
  <w:style w:type="paragraph" w:styleId="Nessunaspaziatura">
    <w:name w:val="No Spacing"/>
    <w:uiPriority w:val="1"/>
    <w:qFormat/>
    <w:rsid w:val="001D6C27"/>
    <w:pPr>
      <w:spacing w:after="0" w:line="240" w:lineRule="auto"/>
    </w:pPr>
    <w:rPr>
      <w:rFonts w:ascii="Arial" w:eastAsia="Calibri" w:hAnsi="Arial" w:cs="Times New Roman"/>
      <w:sz w:val="24"/>
    </w:rPr>
  </w:style>
  <w:style w:type="paragraph" w:customStyle="1" w:styleId="Default">
    <w:name w:val="Default"/>
    <w:rsid w:val="00BD23EE"/>
    <w:pPr>
      <w:autoSpaceDE w:val="0"/>
      <w:autoSpaceDN w:val="0"/>
      <w:adjustRightInd w:val="0"/>
      <w:spacing w:after="0" w:line="240" w:lineRule="auto"/>
    </w:pPr>
    <w:rPr>
      <w:rFonts w:ascii="Arial" w:hAnsi="Arial" w:cs="Arial"/>
      <w:color w:val="000000"/>
      <w:sz w:val="24"/>
      <w:szCs w:val="24"/>
    </w:rPr>
  </w:style>
  <w:style w:type="paragraph" w:customStyle="1" w:styleId="CM2">
    <w:name w:val="CM2"/>
    <w:basedOn w:val="Default"/>
    <w:next w:val="Default"/>
    <w:uiPriority w:val="99"/>
    <w:rsid w:val="00BD23EE"/>
    <w:pPr>
      <w:spacing w:line="238" w:lineRule="atLeast"/>
    </w:pPr>
    <w:rPr>
      <w:color w:val="auto"/>
    </w:rPr>
  </w:style>
  <w:style w:type="paragraph" w:customStyle="1" w:styleId="CM3">
    <w:name w:val="CM3"/>
    <w:basedOn w:val="Default"/>
    <w:next w:val="Default"/>
    <w:uiPriority w:val="99"/>
    <w:rsid w:val="00BD23EE"/>
    <w:rPr>
      <w:color w:val="auto"/>
    </w:rPr>
  </w:style>
  <w:style w:type="paragraph" w:customStyle="1" w:styleId="CM6">
    <w:name w:val="CM6"/>
    <w:basedOn w:val="Default"/>
    <w:next w:val="Default"/>
    <w:uiPriority w:val="99"/>
    <w:rsid w:val="00BD23EE"/>
    <w:rPr>
      <w:color w:val="auto"/>
    </w:rPr>
  </w:style>
  <w:style w:type="paragraph" w:customStyle="1" w:styleId="CM4">
    <w:name w:val="CM4"/>
    <w:basedOn w:val="Default"/>
    <w:next w:val="Default"/>
    <w:uiPriority w:val="99"/>
    <w:rsid w:val="00BD23EE"/>
    <w:rPr>
      <w:color w:val="auto"/>
    </w:rPr>
  </w:style>
  <w:style w:type="paragraph" w:customStyle="1" w:styleId="CM7">
    <w:name w:val="CM7"/>
    <w:basedOn w:val="Default"/>
    <w:next w:val="Default"/>
    <w:uiPriority w:val="99"/>
    <w:rsid w:val="00BD23EE"/>
    <w:rPr>
      <w:color w:val="auto"/>
    </w:rPr>
  </w:style>
  <w:style w:type="table" w:styleId="Grigliatabella">
    <w:name w:val="Table Grid"/>
    <w:basedOn w:val="Tabellanormale"/>
    <w:uiPriority w:val="99"/>
    <w:rsid w:val="004A6F0F"/>
    <w:pPr>
      <w:widowControl w:val="0"/>
      <w:autoSpaceDE w:val="0"/>
      <w:autoSpaceDN w:val="0"/>
      <w:adjustRightInd w:val="0"/>
      <w:spacing w:after="0" w:line="240" w:lineRule="auto"/>
    </w:pPr>
    <w:rPr>
      <w:rFonts w:ascii="Calibri" w:eastAsia="Times New Roman" w:hAnsi="Calibri" w:cs="Calibri"/>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basedOn w:val="Carpredefinitoparagrafo"/>
    <w:uiPriority w:val="20"/>
    <w:qFormat/>
    <w:rsid w:val="004A6F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85422">
      <w:bodyDiv w:val="1"/>
      <w:marLeft w:val="0"/>
      <w:marRight w:val="0"/>
      <w:marTop w:val="0"/>
      <w:marBottom w:val="0"/>
      <w:divBdr>
        <w:top w:val="none" w:sz="0" w:space="0" w:color="auto"/>
        <w:left w:val="none" w:sz="0" w:space="0" w:color="auto"/>
        <w:bottom w:val="none" w:sz="0" w:space="0" w:color="auto"/>
        <w:right w:val="none" w:sz="0" w:space="0" w:color="auto"/>
      </w:divBdr>
      <w:divsChild>
        <w:div w:id="1880240624">
          <w:marLeft w:val="0"/>
          <w:marRight w:val="0"/>
          <w:marTop w:val="0"/>
          <w:marBottom w:val="0"/>
          <w:divBdr>
            <w:top w:val="none" w:sz="0" w:space="0" w:color="auto"/>
            <w:left w:val="none" w:sz="0" w:space="0" w:color="auto"/>
            <w:bottom w:val="none" w:sz="0" w:space="0" w:color="auto"/>
            <w:right w:val="none" w:sz="0" w:space="0" w:color="auto"/>
          </w:divBdr>
        </w:div>
        <w:div w:id="1206791240">
          <w:marLeft w:val="0"/>
          <w:marRight w:val="0"/>
          <w:marTop w:val="0"/>
          <w:marBottom w:val="0"/>
          <w:divBdr>
            <w:top w:val="none" w:sz="0" w:space="0" w:color="auto"/>
            <w:left w:val="none" w:sz="0" w:space="0" w:color="auto"/>
            <w:bottom w:val="none" w:sz="0" w:space="0" w:color="auto"/>
            <w:right w:val="none" w:sz="0" w:space="0" w:color="auto"/>
          </w:divBdr>
        </w:div>
        <w:div w:id="1230267657">
          <w:marLeft w:val="0"/>
          <w:marRight w:val="0"/>
          <w:marTop w:val="0"/>
          <w:marBottom w:val="0"/>
          <w:divBdr>
            <w:top w:val="none" w:sz="0" w:space="0" w:color="auto"/>
            <w:left w:val="none" w:sz="0" w:space="0" w:color="auto"/>
            <w:bottom w:val="none" w:sz="0" w:space="0" w:color="auto"/>
            <w:right w:val="none" w:sz="0" w:space="0" w:color="auto"/>
          </w:divBdr>
        </w:div>
      </w:divsChild>
    </w:div>
    <w:div w:id="843589621">
      <w:bodyDiv w:val="1"/>
      <w:marLeft w:val="0"/>
      <w:marRight w:val="0"/>
      <w:marTop w:val="0"/>
      <w:marBottom w:val="0"/>
      <w:divBdr>
        <w:top w:val="none" w:sz="0" w:space="0" w:color="auto"/>
        <w:left w:val="none" w:sz="0" w:space="0" w:color="auto"/>
        <w:bottom w:val="none" w:sz="0" w:space="0" w:color="auto"/>
        <w:right w:val="none" w:sz="0" w:space="0" w:color="auto"/>
      </w:divBdr>
    </w:div>
    <w:div w:id="1393311889">
      <w:bodyDiv w:val="1"/>
      <w:marLeft w:val="0"/>
      <w:marRight w:val="0"/>
      <w:marTop w:val="0"/>
      <w:marBottom w:val="0"/>
      <w:divBdr>
        <w:top w:val="none" w:sz="0" w:space="0" w:color="auto"/>
        <w:left w:val="none" w:sz="0" w:space="0" w:color="auto"/>
        <w:bottom w:val="none" w:sz="0" w:space="0" w:color="auto"/>
        <w:right w:val="none" w:sz="0" w:space="0" w:color="auto"/>
      </w:divBdr>
      <w:divsChild>
        <w:div w:id="1011878234">
          <w:marLeft w:val="0"/>
          <w:marRight w:val="0"/>
          <w:marTop w:val="0"/>
          <w:marBottom w:val="0"/>
          <w:divBdr>
            <w:top w:val="none" w:sz="0" w:space="0" w:color="auto"/>
            <w:left w:val="none" w:sz="0" w:space="0" w:color="auto"/>
            <w:bottom w:val="none" w:sz="0" w:space="0" w:color="auto"/>
            <w:right w:val="none" w:sz="0" w:space="0" w:color="auto"/>
          </w:divBdr>
        </w:div>
        <w:div w:id="970288783">
          <w:marLeft w:val="0"/>
          <w:marRight w:val="0"/>
          <w:marTop w:val="0"/>
          <w:marBottom w:val="0"/>
          <w:divBdr>
            <w:top w:val="none" w:sz="0" w:space="0" w:color="auto"/>
            <w:left w:val="none" w:sz="0" w:space="0" w:color="auto"/>
            <w:bottom w:val="none" w:sz="0" w:space="0" w:color="auto"/>
            <w:right w:val="none" w:sz="0" w:space="0" w:color="auto"/>
          </w:divBdr>
        </w:div>
        <w:div w:id="69237375">
          <w:marLeft w:val="0"/>
          <w:marRight w:val="0"/>
          <w:marTop w:val="0"/>
          <w:marBottom w:val="0"/>
          <w:divBdr>
            <w:top w:val="none" w:sz="0" w:space="0" w:color="auto"/>
            <w:left w:val="none" w:sz="0" w:space="0" w:color="auto"/>
            <w:bottom w:val="none" w:sz="0" w:space="0" w:color="auto"/>
            <w:right w:val="none" w:sz="0" w:space="0" w:color="auto"/>
          </w:divBdr>
        </w:div>
        <w:div w:id="12269918">
          <w:marLeft w:val="0"/>
          <w:marRight w:val="0"/>
          <w:marTop w:val="0"/>
          <w:marBottom w:val="0"/>
          <w:divBdr>
            <w:top w:val="none" w:sz="0" w:space="0" w:color="auto"/>
            <w:left w:val="none" w:sz="0" w:space="0" w:color="auto"/>
            <w:bottom w:val="none" w:sz="0" w:space="0" w:color="auto"/>
            <w:right w:val="none" w:sz="0" w:space="0" w:color="auto"/>
          </w:divBdr>
        </w:div>
        <w:div w:id="1923875024">
          <w:marLeft w:val="0"/>
          <w:marRight w:val="0"/>
          <w:marTop w:val="0"/>
          <w:marBottom w:val="0"/>
          <w:divBdr>
            <w:top w:val="none" w:sz="0" w:space="0" w:color="auto"/>
            <w:left w:val="none" w:sz="0" w:space="0" w:color="auto"/>
            <w:bottom w:val="none" w:sz="0" w:space="0" w:color="auto"/>
            <w:right w:val="none" w:sz="0" w:space="0" w:color="auto"/>
          </w:divBdr>
        </w:div>
        <w:div w:id="1044790213">
          <w:marLeft w:val="0"/>
          <w:marRight w:val="0"/>
          <w:marTop w:val="0"/>
          <w:marBottom w:val="0"/>
          <w:divBdr>
            <w:top w:val="none" w:sz="0" w:space="0" w:color="auto"/>
            <w:left w:val="none" w:sz="0" w:space="0" w:color="auto"/>
            <w:bottom w:val="none" w:sz="0" w:space="0" w:color="auto"/>
            <w:right w:val="none" w:sz="0" w:space="0" w:color="auto"/>
          </w:divBdr>
        </w:div>
        <w:div w:id="130175088">
          <w:marLeft w:val="0"/>
          <w:marRight w:val="0"/>
          <w:marTop w:val="0"/>
          <w:marBottom w:val="0"/>
          <w:divBdr>
            <w:top w:val="none" w:sz="0" w:space="0" w:color="auto"/>
            <w:left w:val="none" w:sz="0" w:space="0" w:color="auto"/>
            <w:bottom w:val="none" w:sz="0" w:space="0" w:color="auto"/>
            <w:right w:val="none" w:sz="0" w:space="0" w:color="auto"/>
          </w:divBdr>
        </w:div>
        <w:div w:id="28993430">
          <w:marLeft w:val="0"/>
          <w:marRight w:val="0"/>
          <w:marTop w:val="0"/>
          <w:marBottom w:val="0"/>
          <w:divBdr>
            <w:top w:val="none" w:sz="0" w:space="0" w:color="auto"/>
            <w:left w:val="none" w:sz="0" w:space="0" w:color="auto"/>
            <w:bottom w:val="none" w:sz="0" w:space="0" w:color="auto"/>
            <w:right w:val="none" w:sz="0" w:space="0" w:color="auto"/>
          </w:divBdr>
        </w:div>
        <w:div w:id="2143884996">
          <w:marLeft w:val="0"/>
          <w:marRight w:val="0"/>
          <w:marTop w:val="0"/>
          <w:marBottom w:val="0"/>
          <w:divBdr>
            <w:top w:val="none" w:sz="0" w:space="0" w:color="auto"/>
            <w:left w:val="none" w:sz="0" w:space="0" w:color="auto"/>
            <w:bottom w:val="none" w:sz="0" w:space="0" w:color="auto"/>
            <w:right w:val="none" w:sz="0" w:space="0" w:color="auto"/>
          </w:divBdr>
        </w:div>
        <w:div w:id="1743991870">
          <w:marLeft w:val="0"/>
          <w:marRight w:val="0"/>
          <w:marTop w:val="0"/>
          <w:marBottom w:val="0"/>
          <w:divBdr>
            <w:top w:val="none" w:sz="0" w:space="0" w:color="auto"/>
            <w:left w:val="none" w:sz="0" w:space="0" w:color="auto"/>
            <w:bottom w:val="none" w:sz="0" w:space="0" w:color="auto"/>
            <w:right w:val="none" w:sz="0" w:space="0" w:color="auto"/>
          </w:divBdr>
        </w:div>
        <w:div w:id="1467160222">
          <w:marLeft w:val="0"/>
          <w:marRight w:val="0"/>
          <w:marTop w:val="0"/>
          <w:marBottom w:val="0"/>
          <w:divBdr>
            <w:top w:val="none" w:sz="0" w:space="0" w:color="auto"/>
            <w:left w:val="none" w:sz="0" w:space="0" w:color="auto"/>
            <w:bottom w:val="none" w:sz="0" w:space="0" w:color="auto"/>
            <w:right w:val="none" w:sz="0" w:space="0" w:color="auto"/>
          </w:divBdr>
        </w:div>
        <w:div w:id="842357681">
          <w:marLeft w:val="0"/>
          <w:marRight w:val="0"/>
          <w:marTop w:val="0"/>
          <w:marBottom w:val="0"/>
          <w:divBdr>
            <w:top w:val="none" w:sz="0" w:space="0" w:color="auto"/>
            <w:left w:val="none" w:sz="0" w:space="0" w:color="auto"/>
            <w:bottom w:val="none" w:sz="0" w:space="0" w:color="auto"/>
            <w:right w:val="none" w:sz="0" w:space="0" w:color="auto"/>
          </w:divBdr>
        </w:div>
        <w:div w:id="835995335">
          <w:marLeft w:val="0"/>
          <w:marRight w:val="0"/>
          <w:marTop w:val="0"/>
          <w:marBottom w:val="0"/>
          <w:divBdr>
            <w:top w:val="none" w:sz="0" w:space="0" w:color="auto"/>
            <w:left w:val="none" w:sz="0" w:space="0" w:color="auto"/>
            <w:bottom w:val="none" w:sz="0" w:space="0" w:color="auto"/>
            <w:right w:val="none" w:sz="0" w:space="0" w:color="auto"/>
          </w:divBdr>
        </w:div>
        <w:div w:id="1390837209">
          <w:marLeft w:val="0"/>
          <w:marRight w:val="0"/>
          <w:marTop w:val="0"/>
          <w:marBottom w:val="0"/>
          <w:divBdr>
            <w:top w:val="none" w:sz="0" w:space="0" w:color="auto"/>
            <w:left w:val="none" w:sz="0" w:space="0" w:color="auto"/>
            <w:bottom w:val="none" w:sz="0" w:space="0" w:color="auto"/>
            <w:right w:val="none" w:sz="0" w:space="0" w:color="auto"/>
          </w:divBdr>
        </w:div>
        <w:div w:id="290088009">
          <w:marLeft w:val="0"/>
          <w:marRight w:val="0"/>
          <w:marTop w:val="0"/>
          <w:marBottom w:val="0"/>
          <w:divBdr>
            <w:top w:val="none" w:sz="0" w:space="0" w:color="auto"/>
            <w:left w:val="none" w:sz="0" w:space="0" w:color="auto"/>
            <w:bottom w:val="none" w:sz="0" w:space="0" w:color="auto"/>
            <w:right w:val="none" w:sz="0" w:space="0" w:color="auto"/>
          </w:divBdr>
        </w:div>
        <w:div w:id="1783840190">
          <w:marLeft w:val="0"/>
          <w:marRight w:val="0"/>
          <w:marTop w:val="0"/>
          <w:marBottom w:val="0"/>
          <w:divBdr>
            <w:top w:val="none" w:sz="0" w:space="0" w:color="auto"/>
            <w:left w:val="none" w:sz="0" w:space="0" w:color="auto"/>
            <w:bottom w:val="none" w:sz="0" w:space="0" w:color="auto"/>
            <w:right w:val="none" w:sz="0" w:space="0" w:color="auto"/>
          </w:divBdr>
        </w:div>
        <w:div w:id="1114054044">
          <w:marLeft w:val="0"/>
          <w:marRight w:val="0"/>
          <w:marTop w:val="0"/>
          <w:marBottom w:val="0"/>
          <w:divBdr>
            <w:top w:val="none" w:sz="0" w:space="0" w:color="auto"/>
            <w:left w:val="none" w:sz="0" w:space="0" w:color="auto"/>
            <w:bottom w:val="none" w:sz="0" w:space="0" w:color="auto"/>
            <w:right w:val="none" w:sz="0" w:space="0" w:color="auto"/>
          </w:divBdr>
        </w:div>
        <w:div w:id="1807818483">
          <w:marLeft w:val="0"/>
          <w:marRight w:val="0"/>
          <w:marTop w:val="0"/>
          <w:marBottom w:val="0"/>
          <w:divBdr>
            <w:top w:val="none" w:sz="0" w:space="0" w:color="auto"/>
            <w:left w:val="none" w:sz="0" w:space="0" w:color="auto"/>
            <w:bottom w:val="none" w:sz="0" w:space="0" w:color="auto"/>
            <w:right w:val="none" w:sz="0" w:space="0" w:color="auto"/>
          </w:divBdr>
        </w:div>
        <w:div w:id="1475751401">
          <w:marLeft w:val="0"/>
          <w:marRight w:val="0"/>
          <w:marTop w:val="0"/>
          <w:marBottom w:val="0"/>
          <w:divBdr>
            <w:top w:val="none" w:sz="0" w:space="0" w:color="auto"/>
            <w:left w:val="none" w:sz="0" w:space="0" w:color="auto"/>
            <w:bottom w:val="none" w:sz="0" w:space="0" w:color="auto"/>
            <w:right w:val="none" w:sz="0" w:space="0" w:color="auto"/>
          </w:divBdr>
        </w:div>
        <w:div w:id="1206257252">
          <w:marLeft w:val="0"/>
          <w:marRight w:val="0"/>
          <w:marTop w:val="0"/>
          <w:marBottom w:val="0"/>
          <w:divBdr>
            <w:top w:val="none" w:sz="0" w:space="0" w:color="auto"/>
            <w:left w:val="none" w:sz="0" w:space="0" w:color="auto"/>
            <w:bottom w:val="none" w:sz="0" w:space="0" w:color="auto"/>
            <w:right w:val="none" w:sz="0" w:space="0" w:color="auto"/>
          </w:divBdr>
        </w:div>
        <w:div w:id="1123117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te\AppData\Roaming\Microsoft\Templates\carta%20assessore.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504BE7-1E49-44AA-A28C-0EBD72EA0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assessore</Template>
  <TotalTime>38</TotalTime>
  <Pages>6</Pages>
  <Words>2431</Words>
  <Characters>13863</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Comune</dc:creator>
  <cp:lastModifiedBy>Del Regno Carla Flavia</cp:lastModifiedBy>
  <cp:revision>12</cp:revision>
  <cp:lastPrinted>2021-01-07T13:13:00Z</cp:lastPrinted>
  <dcterms:created xsi:type="dcterms:W3CDTF">2021-01-07T09:44:00Z</dcterms:created>
  <dcterms:modified xsi:type="dcterms:W3CDTF">2021-01-07T13:16:00Z</dcterms:modified>
</cp:coreProperties>
</file>