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F4531" w14:textId="6DD22A74" w:rsidR="008321A1" w:rsidRPr="008321A1" w:rsidRDefault="008321A1" w:rsidP="008321A1">
      <w:pPr>
        <w:jc w:val="center"/>
        <w:rPr>
          <w:rFonts w:ascii="Times New Roman" w:hAnsi="Times New Roman" w:cs="Times New Roman"/>
          <w:b/>
          <w:bCs/>
          <w:sz w:val="32"/>
          <w:szCs w:val="32"/>
          <w:lang w:val="it-IT"/>
        </w:rPr>
      </w:pPr>
      <w:bookmarkStart w:id="0" w:name="_Hlk61254870"/>
      <w:r w:rsidRPr="008321A1">
        <w:rPr>
          <w:rFonts w:ascii="Times New Roman" w:hAnsi="Times New Roman" w:cs="Times New Roman"/>
          <w:b/>
          <w:bCs/>
          <w:sz w:val="32"/>
          <w:szCs w:val="32"/>
          <w:lang w:val="it-IT"/>
        </w:rPr>
        <w:t>AVVISO PUBBLICO</w:t>
      </w:r>
    </w:p>
    <w:p w14:paraId="4B072C93" w14:textId="1A07CC45" w:rsidR="008321A1" w:rsidRDefault="008321A1" w:rsidP="008321A1">
      <w:pPr>
        <w:jc w:val="both"/>
        <w:rPr>
          <w:rFonts w:ascii="Times New Roman" w:hAnsi="Times New Roman" w:cs="Times New Roman"/>
          <w:b/>
          <w:bCs/>
          <w:sz w:val="32"/>
          <w:szCs w:val="32"/>
          <w:lang w:val="it-IT"/>
        </w:rPr>
      </w:pPr>
      <w:r w:rsidRPr="008321A1">
        <w:rPr>
          <w:rFonts w:ascii="Times New Roman" w:hAnsi="Times New Roman" w:cs="Times New Roman"/>
          <w:b/>
          <w:bCs/>
          <w:sz w:val="32"/>
          <w:szCs w:val="32"/>
          <w:lang w:val="it-IT"/>
        </w:rPr>
        <w:t>MANIFESTAZIONE DI INTERESSE PER L’INDIVIDUAZIONE DI PARTNER DI PROGETTO PER LA PARTECIPAZIONE AL BANDO ANCI “FERMENTI IN COMUNE”</w:t>
      </w:r>
    </w:p>
    <w:p w14:paraId="142D9560" w14:textId="7B4F84B4" w:rsidR="008321A1" w:rsidRDefault="008321A1" w:rsidP="00E640E3">
      <w:pPr>
        <w:jc w:val="both"/>
        <w:rPr>
          <w:rFonts w:ascii="Times New Roman" w:hAnsi="Times New Roman" w:cs="Times New Roman"/>
          <w:b/>
          <w:bCs/>
          <w:sz w:val="24"/>
          <w:szCs w:val="24"/>
          <w:u w:val="single"/>
          <w:lang w:val="it-IT"/>
        </w:rPr>
      </w:pPr>
    </w:p>
    <w:p w14:paraId="23CFAAB7" w14:textId="77777777" w:rsidR="008321A1" w:rsidRDefault="008321A1" w:rsidP="00E640E3">
      <w:pPr>
        <w:jc w:val="both"/>
        <w:rPr>
          <w:rFonts w:ascii="Times New Roman" w:hAnsi="Times New Roman" w:cs="Times New Roman"/>
          <w:b/>
          <w:bCs/>
          <w:sz w:val="24"/>
          <w:szCs w:val="24"/>
          <w:u w:val="single"/>
          <w:lang w:val="it-IT"/>
        </w:rPr>
      </w:pPr>
    </w:p>
    <w:p w14:paraId="6DB5EC7E" w14:textId="773E7D74" w:rsidR="008321A1" w:rsidRDefault="008321A1" w:rsidP="00E640E3">
      <w:pPr>
        <w:jc w:val="both"/>
        <w:rPr>
          <w:rFonts w:ascii="Times New Roman" w:hAnsi="Times New Roman" w:cs="Times New Roman"/>
          <w:b/>
          <w:bCs/>
          <w:sz w:val="24"/>
          <w:szCs w:val="24"/>
          <w:lang w:val="it-IT"/>
        </w:rPr>
      </w:pPr>
    </w:p>
    <w:p w14:paraId="335FC9B2" w14:textId="51FB5D8F" w:rsidR="008321A1" w:rsidRPr="00914D7C" w:rsidRDefault="008321A1" w:rsidP="00E640E3">
      <w:pPr>
        <w:jc w:val="both"/>
        <w:rPr>
          <w:rFonts w:ascii="Times New Roman" w:hAnsi="Times New Roman" w:cs="Times New Roman"/>
          <w:sz w:val="24"/>
          <w:szCs w:val="24"/>
          <w:u w:val="single"/>
          <w:lang w:val="it-IT"/>
        </w:rPr>
      </w:pPr>
      <w:r w:rsidRPr="00914D7C">
        <w:rPr>
          <w:rFonts w:ascii="Times New Roman" w:hAnsi="Times New Roman" w:cs="Times New Roman"/>
          <w:sz w:val="24"/>
          <w:szCs w:val="24"/>
          <w:u w:val="single"/>
          <w:lang w:val="it-IT"/>
        </w:rPr>
        <w:t>Art. 1 – PREMESSA</w:t>
      </w:r>
    </w:p>
    <w:p w14:paraId="3B4B69C5" w14:textId="6C700AA4" w:rsidR="008321A1" w:rsidRDefault="008321A1" w:rsidP="00E640E3">
      <w:pPr>
        <w:jc w:val="both"/>
        <w:rPr>
          <w:rFonts w:ascii="Times New Roman" w:hAnsi="Times New Roman" w:cs="Times New Roman"/>
          <w:sz w:val="24"/>
          <w:szCs w:val="24"/>
          <w:lang w:val="it-IT"/>
        </w:rPr>
      </w:pPr>
      <w:r w:rsidRPr="00986837">
        <w:rPr>
          <w:rFonts w:ascii="Times New Roman" w:hAnsi="Times New Roman" w:cs="Times New Roman"/>
          <w:sz w:val="24"/>
          <w:szCs w:val="24"/>
          <w:lang w:val="it-IT"/>
        </w:rPr>
        <w:t>In risposta all’emergenza sanitaria, generata dalla</w:t>
      </w:r>
      <w:r w:rsidR="00986837">
        <w:rPr>
          <w:rFonts w:ascii="Times New Roman" w:hAnsi="Times New Roman" w:cs="Times New Roman"/>
          <w:sz w:val="24"/>
          <w:szCs w:val="24"/>
          <w:lang w:val="it-IT"/>
        </w:rPr>
        <w:t xml:space="preserve"> pandemia Coronavirus (</w:t>
      </w:r>
      <w:proofErr w:type="spellStart"/>
      <w:r w:rsidR="00986837">
        <w:rPr>
          <w:rFonts w:ascii="Times New Roman" w:hAnsi="Times New Roman" w:cs="Times New Roman"/>
          <w:sz w:val="24"/>
          <w:szCs w:val="24"/>
          <w:lang w:val="it-IT"/>
        </w:rPr>
        <w:t>Covid</w:t>
      </w:r>
      <w:proofErr w:type="spellEnd"/>
      <w:r w:rsidR="00986837">
        <w:rPr>
          <w:rFonts w:ascii="Times New Roman" w:hAnsi="Times New Roman" w:cs="Times New Roman"/>
          <w:sz w:val="24"/>
          <w:szCs w:val="24"/>
          <w:lang w:val="it-IT"/>
        </w:rPr>
        <w:t xml:space="preserve"> 19), e alla conseguente crisi sociale ed economica, L’ANCI, Associazione Nazionale Comuni Italiani, ha recentemente pubblicato un avviso pubblico per la presentazione di proposte progettuali di protagonismo giovanile per il rilancio dei territori, denominato ‘‘Fermenti in Comune’’, finanziato per €4.960.000,00 dalla Presidenza del Consiglio dei Ministri – Dipartimento per le Politiche Giovanili e del Servizio Civile Universale.</w:t>
      </w:r>
    </w:p>
    <w:p w14:paraId="21552958" w14:textId="765F8E80" w:rsidR="00986837" w:rsidRDefault="00986837"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L’obiettivo sancito dall’avviso è quello di attivare, attraverso il coinvolgimento diretto dei giovani under 35, interventi locali realizzati da Comuni che rispondono a 5 sfide sociali:</w:t>
      </w:r>
    </w:p>
    <w:p w14:paraId="4AEAC2C1" w14:textId="69ABEBE5" w:rsidR="00986837" w:rsidRDefault="00986837" w:rsidP="00986837">
      <w:pPr>
        <w:pStyle w:val="Paragrafoelenco"/>
        <w:numPr>
          <w:ilvl w:val="0"/>
          <w:numId w:val="5"/>
        </w:numPr>
        <w:jc w:val="both"/>
        <w:rPr>
          <w:rFonts w:ascii="Times New Roman" w:hAnsi="Times New Roman" w:cs="Times New Roman"/>
          <w:sz w:val="24"/>
          <w:szCs w:val="24"/>
          <w:lang w:val="it-IT"/>
        </w:rPr>
      </w:pPr>
      <w:r>
        <w:rPr>
          <w:rFonts w:ascii="Times New Roman" w:hAnsi="Times New Roman" w:cs="Times New Roman"/>
          <w:sz w:val="24"/>
          <w:szCs w:val="24"/>
          <w:lang w:val="it-IT"/>
        </w:rPr>
        <w:t>Uguaglianza per tutti i generi</w:t>
      </w:r>
    </w:p>
    <w:p w14:paraId="0385A5D5" w14:textId="47BD53A1" w:rsidR="00986837" w:rsidRDefault="00986837" w:rsidP="00986837">
      <w:pPr>
        <w:pStyle w:val="Paragrafoelenco"/>
        <w:numPr>
          <w:ilvl w:val="0"/>
          <w:numId w:val="5"/>
        </w:numPr>
        <w:jc w:val="both"/>
        <w:rPr>
          <w:rFonts w:ascii="Times New Roman" w:hAnsi="Times New Roman" w:cs="Times New Roman"/>
          <w:sz w:val="24"/>
          <w:szCs w:val="24"/>
          <w:lang w:val="it-IT"/>
        </w:rPr>
      </w:pPr>
      <w:r>
        <w:rPr>
          <w:rFonts w:ascii="Times New Roman" w:hAnsi="Times New Roman" w:cs="Times New Roman"/>
          <w:sz w:val="24"/>
          <w:szCs w:val="24"/>
          <w:lang w:val="it-IT"/>
        </w:rPr>
        <w:t>Inclusione e partecipazione</w:t>
      </w:r>
    </w:p>
    <w:p w14:paraId="453E31D0" w14:textId="634AB3F9" w:rsidR="00986837" w:rsidRDefault="00986837" w:rsidP="00986837">
      <w:pPr>
        <w:pStyle w:val="Paragrafoelenco"/>
        <w:numPr>
          <w:ilvl w:val="0"/>
          <w:numId w:val="5"/>
        </w:numPr>
        <w:jc w:val="both"/>
        <w:rPr>
          <w:rFonts w:ascii="Times New Roman" w:hAnsi="Times New Roman" w:cs="Times New Roman"/>
          <w:sz w:val="24"/>
          <w:szCs w:val="24"/>
          <w:lang w:val="it-IT"/>
        </w:rPr>
      </w:pPr>
      <w:r>
        <w:rPr>
          <w:rFonts w:ascii="Times New Roman" w:hAnsi="Times New Roman" w:cs="Times New Roman"/>
          <w:sz w:val="24"/>
          <w:szCs w:val="24"/>
          <w:lang w:val="it-IT"/>
        </w:rPr>
        <w:t>Formazione e cultura</w:t>
      </w:r>
    </w:p>
    <w:p w14:paraId="43E75244" w14:textId="5A6D73E8" w:rsidR="00986837" w:rsidRDefault="00986837" w:rsidP="00986837">
      <w:pPr>
        <w:pStyle w:val="Paragrafoelenco"/>
        <w:numPr>
          <w:ilvl w:val="0"/>
          <w:numId w:val="5"/>
        </w:numPr>
        <w:jc w:val="both"/>
        <w:rPr>
          <w:rFonts w:ascii="Times New Roman" w:hAnsi="Times New Roman" w:cs="Times New Roman"/>
          <w:sz w:val="24"/>
          <w:szCs w:val="24"/>
          <w:lang w:val="it-IT"/>
        </w:rPr>
      </w:pPr>
      <w:r>
        <w:rPr>
          <w:rFonts w:ascii="Times New Roman" w:hAnsi="Times New Roman" w:cs="Times New Roman"/>
          <w:sz w:val="24"/>
          <w:szCs w:val="24"/>
          <w:lang w:val="it-IT"/>
        </w:rPr>
        <w:t>Spazi, ambiente e territorio</w:t>
      </w:r>
    </w:p>
    <w:p w14:paraId="34046F50" w14:textId="454544F6" w:rsidR="00986837" w:rsidRPr="00986837" w:rsidRDefault="00986837" w:rsidP="00986837">
      <w:pPr>
        <w:pStyle w:val="Paragrafoelenco"/>
        <w:numPr>
          <w:ilvl w:val="0"/>
          <w:numId w:val="5"/>
        </w:num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Autonomia e welfare </w:t>
      </w:r>
    </w:p>
    <w:p w14:paraId="09805163" w14:textId="58FA9E16" w:rsidR="00914D7C" w:rsidRPr="00914D7C" w:rsidRDefault="00914D7C" w:rsidP="00E640E3">
      <w:pPr>
        <w:jc w:val="both"/>
        <w:rPr>
          <w:rFonts w:ascii="Times New Roman" w:hAnsi="Times New Roman" w:cs="Times New Roman"/>
          <w:sz w:val="24"/>
          <w:szCs w:val="24"/>
          <w:u w:val="single"/>
          <w:lang w:val="it-IT"/>
        </w:rPr>
      </w:pPr>
      <w:r w:rsidRPr="00914D7C">
        <w:rPr>
          <w:rFonts w:ascii="Times New Roman" w:hAnsi="Times New Roman" w:cs="Times New Roman"/>
          <w:sz w:val="24"/>
          <w:szCs w:val="24"/>
          <w:u w:val="single"/>
          <w:lang w:val="it-IT"/>
        </w:rPr>
        <w:t>Art.2 – FINALITA’ E OGGETTO DELLA SELEZIONE</w:t>
      </w:r>
    </w:p>
    <w:p w14:paraId="218FAA41" w14:textId="49C1BF67" w:rsidR="00914D7C" w:rsidRDefault="00914D7C"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Con la presente manifestazione di interesse, </w:t>
      </w:r>
      <w:r w:rsidR="005B7CC4" w:rsidRPr="00A77FBD">
        <w:rPr>
          <w:rFonts w:ascii="Times New Roman" w:hAnsi="Times New Roman" w:cs="Times New Roman"/>
          <w:sz w:val="24"/>
          <w:szCs w:val="24"/>
          <w:lang w:val="it-IT"/>
        </w:rPr>
        <w:t>il Comune di Nocera Superiore</w:t>
      </w:r>
      <w:r w:rsidRPr="00A77FBD">
        <w:rPr>
          <w:rFonts w:ascii="Times New Roman" w:hAnsi="Times New Roman" w:cs="Times New Roman"/>
          <w:sz w:val="24"/>
          <w:szCs w:val="24"/>
          <w:lang w:val="it-IT"/>
        </w:rPr>
        <w:t>,</w:t>
      </w:r>
      <w:r>
        <w:rPr>
          <w:rFonts w:ascii="Times New Roman" w:hAnsi="Times New Roman" w:cs="Times New Roman"/>
          <w:sz w:val="24"/>
          <w:szCs w:val="24"/>
          <w:lang w:val="it-IT"/>
        </w:rPr>
        <w:t xml:space="preserve"> sulla base del relativo Avviso pubblico indetto dall’ANCI, intende acquisire delle proposte progettuali volte a stimolare il protagonismo giovanile nella dinamica di rilancio del territorio. Attraverso il coinvolgimento diretto, nella progettazione e realizzazione di azioni territoriali, della popolazione nella fascia di età dai 16 ai 35 anni, si intendono costruire risposte alle principali sfide sociali che il contesto attuale propone, anche alla luce della pandemia da Covid-19 in corso.</w:t>
      </w:r>
    </w:p>
    <w:p w14:paraId="1F512AE7" w14:textId="50800432" w:rsidR="00914D7C" w:rsidRDefault="00914D7C" w:rsidP="00E640E3">
      <w:pPr>
        <w:jc w:val="both"/>
        <w:rPr>
          <w:rFonts w:ascii="Times New Roman" w:hAnsi="Times New Roman" w:cs="Times New Roman"/>
          <w:sz w:val="24"/>
          <w:szCs w:val="24"/>
          <w:lang w:val="it-IT"/>
        </w:rPr>
      </w:pPr>
      <w:r w:rsidRPr="00A77FBD">
        <w:rPr>
          <w:rFonts w:ascii="Times New Roman" w:hAnsi="Times New Roman" w:cs="Times New Roman"/>
          <w:sz w:val="24"/>
          <w:szCs w:val="24"/>
          <w:lang w:val="it-IT"/>
        </w:rPr>
        <w:t xml:space="preserve">Il Comune di </w:t>
      </w:r>
      <w:r w:rsidR="005B7CC4" w:rsidRPr="00A77FBD">
        <w:rPr>
          <w:rFonts w:ascii="Times New Roman" w:hAnsi="Times New Roman" w:cs="Times New Roman"/>
          <w:sz w:val="24"/>
          <w:szCs w:val="24"/>
          <w:lang w:val="it-IT"/>
        </w:rPr>
        <w:t>Nocera Superiore</w:t>
      </w:r>
      <w:r w:rsidRPr="00A77FBD">
        <w:rPr>
          <w:rFonts w:ascii="Times New Roman" w:hAnsi="Times New Roman" w:cs="Times New Roman"/>
          <w:sz w:val="24"/>
          <w:szCs w:val="24"/>
          <w:lang w:val="it-IT"/>
        </w:rPr>
        <w:t>,</w:t>
      </w:r>
      <w:r>
        <w:rPr>
          <w:rFonts w:ascii="Times New Roman" w:hAnsi="Times New Roman" w:cs="Times New Roman"/>
          <w:sz w:val="24"/>
          <w:szCs w:val="24"/>
          <w:lang w:val="it-IT"/>
        </w:rPr>
        <w:t xml:space="preserve"> pertanto, intende partecipare all’Avviso pubblico indetto dall’ANCI avvalendosi delle proposte progettuali che saranno selezionate da apposita </w:t>
      </w:r>
      <w:r>
        <w:rPr>
          <w:rFonts w:ascii="Times New Roman" w:hAnsi="Times New Roman" w:cs="Times New Roman"/>
          <w:sz w:val="24"/>
          <w:szCs w:val="24"/>
          <w:lang w:val="it-IT"/>
        </w:rPr>
        <w:lastRenderedPageBreak/>
        <w:t>Commissione nominata con l’obiettivo di supportare l’avvio – o il rafforzamento laddove già presenti – di azioni positive messe in campo dai giovani per affrontare le ‘‘sfide sociali’’ prioritarie per le nostre comunità, nella convinzione che la progettualità giovanile sia un fattore determinante per contribuire a risolvere quello da cui necessariamente ripartire.</w:t>
      </w:r>
    </w:p>
    <w:p w14:paraId="63FAB386" w14:textId="7EF8C4FC" w:rsidR="00914D7C" w:rsidRDefault="00914D7C"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Tale impostazione, in coerenza ed in continuità con l’iniziativa denominata ‘‘Fermenti’’ promossa Presidenza del Consiglio dei Ministri, prevede proposte progettuali che dovranno concentrarsi su azioni volte ad affrontare le sfide sociali di seguito meglio dettagliate che, ai fini della presente procedura, costituiscono gli ambiti tematici di riferimento per le proposte progettuali:</w:t>
      </w:r>
    </w:p>
    <w:p w14:paraId="16D8ED4D" w14:textId="4358E957" w:rsidR="00E640E3" w:rsidRDefault="00E640E3" w:rsidP="00E640E3">
      <w:pPr>
        <w:jc w:val="both"/>
        <w:rPr>
          <w:rFonts w:ascii="Times New Roman" w:hAnsi="Times New Roman" w:cs="Times New Roman"/>
          <w:sz w:val="24"/>
          <w:szCs w:val="24"/>
          <w:lang w:val="it-IT"/>
        </w:rPr>
      </w:pPr>
      <w:r w:rsidRPr="00E87C80">
        <w:rPr>
          <w:rFonts w:ascii="Times New Roman" w:hAnsi="Times New Roman" w:cs="Times New Roman"/>
          <w:b/>
          <w:bCs/>
          <w:sz w:val="24"/>
          <w:szCs w:val="24"/>
          <w:u w:val="single"/>
          <w:lang w:val="it-IT"/>
        </w:rPr>
        <w:t>A. Uguaglianza per tutti i generi</w:t>
      </w:r>
      <w:r w:rsidRPr="00E640E3">
        <w:rPr>
          <w:rFonts w:ascii="Times New Roman" w:hAnsi="Times New Roman" w:cs="Times New Roman"/>
          <w:sz w:val="24"/>
          <w:szCs w:val="24"/>
          <w:lang w:val="it-IT"/>
        </w:rPr>
        <w:t xml:space="preserve">: azioni volte all’eliminazione delle discriminazioni, della violenza e delle pratiche dannose e che hanno come focus il riconoscimento di pari diritti per tutti. Le azioni progettuali poste in essere, realizzate attraverso attività, servizi e soluzioni concrete, hanno l’obiettivo di conseguire - fra gli altri - specifici risultati: parità di genere per tutti e tutela dei diritti di tutti; pari indipendenza economica e condizioni retributive egualitarie; pari opportunità di impiego e di carriera nelle aziende, nelle Università, nei centri di ricerca e nelle istituzioni; pari opportunità nell’autoimpiego e nell’autoimprenditorialità; parità nei processi decisionali; integrazione e partecipazione attiva alla vita culturale, sociale e politica; miglioramento nel conciliare i tempi di vita e lavoro; contrasto alla violenza di genere e ad ogni tipo di discriminazione basata sull’orientamento sessuale e sull’identità di genere tutelando ai massimi livelli la dignità e l’integrità dell’essere umano. </w:t>
      </w:r>
    </w:p>
    <w:p w14:paraId="786D329E" w14:textId="09020795" w:rsidR="00E640E3" w:rsidRDefault="00E640E3" w:rsidP="00E640E3">
      <w:pPr>
        <w:jc w:val="both"/>
        <w:rPr>
          <w:rFonts w:ascii="Times New Roman" w:hAnsi="Times New Roman" w:cs="Times New Roman"/>
          <w:sz w:val="24"/>
          <w:szCs w:val="24"/>
          <w:lang w:val="it-IT"/>
        </w:rPr>
      </w:pPr>
      <w:r w:rsidRPr="00E87C80">
        <w:rPr>
          <w:rFonts w:ascii="Times New Roman" w:hAnsi="Times New Roman" w:cs="Times New Roman"/>
          <w:b/>
          <w:bCs/>
          <w:sz w:val="24"/>
          <w:szCs w:val="24"/>
          <w:u w:val="single"/>
          <w:lang w:val="it-IT"/>
        </w:rPr>
        <w:t>B. Inclusione e partecipazione</w:t>
      </w:r>
      <w:r w:rsidR="00E87C80">
        <w:rPr>
          <w:rFonts w:ascii="Times New Roman" w:hAnsi="Times New Roman" w:cs="Times New Roman"/>
          <w:sz w:val="24"/>
          <w:szCs w:val="24"/>
          <w:lang w:val="it-IT"/>
        </w:rPr>
        <w:t>:</w:t>
      </w:r>
      <w:r w:rsidRPr="00E640E3">
        <w:rPr>
          <w:rFonts w:ascii="Times New Roman" w:hAnsi="Times New Roman" w:cs="Times New Roman"/>
          <w:sz w:val="24"/>
          <w:szCs w:val="24"/>
          <w:lang w:val="it-IT"/>
        </w:rPr>
        <w:t xml:space="preserve"> Azioni volte alla realizzazione della piena inclusione e partecipazione dei giovani nel tessuto sociale, economico e culturale del paese in tutti i livelli territoriali. Inclusione e partecipazione dei NEET, di tutti coloro che vivono la condizione di emarginati e che si confrontano con ostacoli economici, sociali, geografici, educativi o di salute. Le azioni progettuali poste in essere, realizzate attraverso attività, prodotti e servizi, hanno l’obiettivo di conseguire – fra gli altri – specifici risultati: partecipazione dei giovani ai processi democratici locali, nazionali e europei; coinvolgimento attivo dei giovani considerati “fragili”, rafforzamento dei canali di informazione diretti ai giovani relativamente a spazi, a opportunità e risorse ad essi destinate al fine di favorire dialogo e coesione sociale contrastando discriminazione e segregazione; facilitare l’accesso alle informazioni comprensibili, adeguate, prodotte e distribuite con criteri etici e di qualità per tutti. </w:t>
      </w:r>
    </w:p>
    <w:p w14:paraId="5F21EADA" w14:textId="74C3F4D0" w:rsidR="00E640E3" w:rsidRDefault="00E640E3" w:rsidP="00E640E3">
      <w:pPr>
        <w:jc w:val="both"/>
        <w:rPr>
          <w:rFonts w:ascii="Times New Roman" w:hAnsi="Times New Roman" w:cs="Times New Roman"/>
          <w:sz w:val="24"/>
          <w:szCs w:val="24"/>
          <w:lang w:val="it-IT"/>
        </w:rPr>
      </w:pPr>
      <w:r w:rsidRPr="00E87C80">
        <w:rPr>
          <w:rFonts w:ascii="Times New Roman" w:hAnsi="Times New Roman" w:cs="Times New Roman"/>
          <w:b/>
          <w:bCs/>
          <w:sz w:val="24"/>
          <w:szCs w:val="24"/>
          <w:u w:val="single"/>
          <w:lang w:val="it-IT"/>
        </w:rPr>
        <w:t>C. Formazione e cultura</w:t>
      </w:r>
      <w:r w:rsidR="00E87C80">
        <w:rPr>
          <w:rFonts w:ascii="Times New Roman" w:hAnsi="Times New Roman" w:cs="Times New Roman"/>
          <w:sz w:val="24"/>
          <w:szCs w:val="24"/>
          <w:lang w:val="it-IT"/>
        </w:rPr>
        <w:t>:</w:t>
      </w:r>
      <w:r w:rsidRPr="00E640E3">
        <w:rPr>
          <w:rFonts w:ascii="Times New Roman" w:hAnsi="Times New Roman" w:cs="Times New Roman"/>
          <w:sz w:val="24"/>
          <w:szCs w:val="24"/>
          <w:lang w:val="it-IT"/>
        </w:rPr>
        <w:t xml:space="preserve"> Azioni volte alla realizzazione di sviluppo e crescita delle competenze dei giovani e che investono l’intero perimetro della vita collettiva ivi compresa la partecipazione civile attiva. Le azioni progettuali poste in essere, realizzate attraverso attività, prodotti e servizi, hanno l’obiettivo di conseguire – fra gli altri – specifici risultati: creazione di opportunità di apprendimento non formale al fine di provvedere al rafforzamento di competenze personali e sociali; sviluppo del pensiero critico, autonomo e analitico; capacità di risoluzione dei problemi; </w:t>
      </w:r>
      <w:r w:rsidRPr="00E640E3">
        <w:rPr>
          <w:rFonts w:ascii="Times New Roman" w:hAnsi="Times New Roman" w:cs="Times New Roman"/>
          <w:sz w:val="24"/>
          <w:szCs w:val="24"/>
          <w:lang w:val="it-IT"/>
        </w:rPr>
        <w:lastRenderedPageBreak/>
        <w:t xml:space="preserve">creazione per i giovani di percorsi di educazione alla cittadinanza e alla legalità da realizzarsi in forte connessione con le realtà territoriali. </w:t>
      </w:r>
    </w:p>
    <w:p w14:paraId="23474E3D" w14:textId="6DB6029A" w:rsidR="00E640E3" w:rsidRDefault="00E640E3" w:rsidP="00E640E3">
      <w:pPr>
        <w:jc w:val="both"/>
        <w:rPr>
          <w:rFonts w:ascii="Times New Roman" w:hAnsi="Times New Roman" w:cs="Times New Roman"/>
          <w:sz w:val="24"/>
          <w:szCs w:val="24"/>
          <w:lang w:val="it-IT"/>
        </w:rPr>
      </w:pPr>
      <w:r w:rsidRPr="00E87C80">
        <w:rPr>
          <w:rFonts w:ascii="Times New Roman" w:hAnsi="Times New Roman" w:cs="Times New Roman"/>
          <w:b/>
          <w:bCs/>
          <w:sz w:val="24"/>
          <w:szCs w:val="24"/>
          <w:u w:val="single"/>
          <w:lang w:val="it-IT"/>
        </w:rPr>
        <w:t>D. Spazi, ambiente e territorio</w:t>
      </w:r>
      <w:r w:rsidR="00E87C80">
        <w:rPr>
          <w:rFonts w:ascii="Times New Roman" w:hAnsi="Times New Roman" w:cs="Times New Roman"/>
          <w:sz w:val="24"/>
          <w:szCs w:val="24"/>
          <w:lang w:val="it-IT"/>
        </w:rPr>
        <w:t>:</w:t>
      </w:r>
      <w:r w:rsidRPr="00E640E3">
        <w:rPr>
          <w:rFonts w:ascii="Times New Roman" w:hAnsi="Times New Roman" w:cs="Times New Roman"/>
          <w:sz w:val="24"/>
          <w:szCs w:val="24"/>
          <w:lang w:val="it-IT"/>
        </w:rPr>
        <w:t xml:space="preserve"> Azioni volte alla tutela dell’ambiente in tutte le sue sfaccettature ivi compreso un maggiore diffusione della cultura di tutela e valorizzazione del territorio. Le azioni progettuali poste in essere, realizzate attraverso attività, prodotti e servizi, hanno l’obiettivo di conseguire – fra gli altri – specifici risultati: creazioni di luoghi fisici sicuri e aperti per la collaborazione, la socialità e l’aggregazione anche dei giovani; soluzioni abitative collaborative e comunitarie rivolte ai giovani con ridotta autonomia e capacità economica; promozione, in particolare fra i giovani, della cultura della responsabilità</w:t>
      </w:r>
      <w:r>
        <w:rPr>
          <w:rFonts w:ascii="Times New Roman" w:hAnsi="Times New Roman" w:cs="Times New Roman"/>
          <w:sz w:val="24"/>
          <w:szCs w:val="24"/>
          <w:lang w:val="it-IT"/>
        </w:rPr>
        <w:t xml:space="preserve"> </w:t>
      </w:r>
      <w:r w:rsidRPr="00E640E3">
        <w:rPr>
          <w:rFonts w:ascii="Times New Roman" w:hAnsi="Times New Roman" w:cs="Times New Roman"/>
          <w:sz w:val="24"/>
          <w:szCs w:val="24"/>
          <w:lang w:val="it-IT"/>
        </w:rPr>
        <w:t>ambientale e dello sviluppo sostenibile; difesa del patrimonio ambientale e</w:t>
      </w:r>
      <w:r>
        <w:rPr>
          <w:rFonts w:ascii="Times New Roman" w:hAnsi="Times New Roman" w:cs="Times New Roman"/>
          <w:sz w:val="24"/>
          <w:szCs w:val="24"/>
          <w:lang w:val="it-IT"/>
        </w:rPr>
        <w:t xml:space="preserve"> </w:t>
      </w:r>
      <w:r w:rsidRPr="00E640E3">
        <w:rPr>
          <w:rFonts w:ascii="Times New Roman" w:hAnsi="Times New Roman" w:cs="Times New Roman"/>
          <w:sz w:val="24"/>
          <w:szCs w:val="24"/>
          <w:lang w:val="it-IT"/>
        </w:rPr>
        <w:t>paesaggistico.</w:t>
      </w:r>
      <w:r w:rsidRPr="00E640E3">
        <w:rPr>
          <w:rFonts w:ascii="Times New Roman" w:hAnsi="Times New Roman" w:cs="Times New Roman"/>
          <w:sz w:val="24"/>
          <w:szCs w:val="24"/>
          <w:lang w:val="it-IT"/>
        </w:rPr>
        <w:cr/>
      </w:r>
    </w:p>
    <w:p w14:paraId="06892DCA" w14:textId="60B7B6E3" w:rsidR="00E640E3" w:rsidRPr="000B3E00" w:rsidRDefault="00E640E3" w:rsidP="00E640E3">
      <w:pPr>
        <w:jc w:val="both"/>
        <w:rPr>
          <w:rFonts w:ascii="Times New Roman" w:hAnsi="Times New Roman" w:cs="Times New Roman"/>
          <w:sz w:val="24"/>
          <w:szCs w:val="24"/>
          <w:lang w:val="it-IT"/>
        </w:rPr>
      </w:pPr>
      <w:r w:rsidRPr="00E87C80">
        <w:rPr>
          <w:rFonts w:ascii="Times New Roman" w:hAnsi="Times New Roman" w:cs="Times New Roman"/>
          <w:b/>
          <w:bCs/>
          <w:sz w:val="24"/>
          <w:szCs w:val="24"/>
          <w:u w:val="single"/>
          <w:lang w:val="it-IT"/>
        </w:rPr>
        <w:t>E. Autonomia, welfare, benessere e salute</w:t>
      </w:r>
      <w:r w:rsidR="00E87C80">
        <w:rPr>
          <w:rFonts w:ascii="Times New Roman" w:hAnsi="Times New Roman" w:cs="Times New Roman"/>
          <w:sz w:val="24"/>
          <w:szCs w:val="24"/>
          <w:lang w:val="it-IT"/>
        </w:rPr>
        <w:t>:</w:t>
      </w:r>
      <w:r w:rsidRPr="00E640E3">
        <w:rPr>
          <w:rFonts w:ascii="Times New Roman" w:hAnsi="Times New Roman" w:cs="Times New Roman"/>
          <w:sz w:val="24"/>
          <w:szCs w:val="24"/>
          <w:lang w:val="it-IT"/>
        </w:rPr>
        <w:t xml:space="preserve"> Azioni volte alla realizzazione di migliori condizioni di vita che abbiano come focus l’autonomia economica e sostanziale per i giovani, investendo gli ambiti di benessere e salute. Le azioni progettuali poste in essere, realizzate attraverso attività, prodotti e servizi, hanno l’obiettivo di conseguire – fra gli altri – specifici risultati: soluzioni, anche di economia condivisa, che favoriscano il conseguimento da parte dei giovani di maggiore autonomia economica e sostanziale; soluzioni, anche di economia condivisa, per una più economica ed efficiente mobilità urbana ed extraurbana, in particolare dei giovani; soluzioni per la promozione fra i giovani di stili di vita sani e sicuri; soluzioni per un approccio inclusivo e intersettoriale dei problemi di salute mentale, in particolare per i giovani in condizioni di emarginazione.</w:t>
      </w:r>
    </w:p>
    <w:p w14:paraId="55451991" w14:textId="1270E56B" w:rsidR="00E640E3" w:rsidRPr="009821B9" w:rsidRDefault="009821B9" w:rsidP="00E640E3">
      <w:pPr>
        <w:jc w:val="both"/>
        <w:rPr>
          <w:rFonts w:ascii="Times New Roman" w:hAnsi="Times New Roman" w:cs="Times New Roman"/>
          <w:sz w:val="24"/>
          <w:szCs w:val="24"/>
          <w:u w:val="single"/>
          <w:lang w:val="it-IT"/>
        </w:rPr>
      </w:pPr>
      <w:r>
        <w:rPr>
          <w:rFonts w:ascii="Times New Roman" w:hAnsi="Times New Roman" w:cs="Times New Roman"/>
          <w:sz w:val="24"/>
          <w:szCs w:val="24"/>
          <w:u w:val="single"/>
          <w:lang w:val="it-IT"/>
        </w:rPr>
        <w:t xml:space="preserve">Art. 3 - </w:t>
      </w:r>
      <w:r w:rsidR="00E640E3" w:rsidRPr="009821B9">
        <w:rPr>
          <w:rFonts w:ascii="Times New Roman" w:hAnsi="Times New Roman" w:cs="Times New Roman"/>
          <w:sz w:val="24"/>
          <w:szCs w:val="24"/>
          <w:u w:val="single"/>
          <w:lang w:val="it-IT"/>
        </w:rPr>
        <w:t>CARATTERISTICHE DELLE PRPOPOSTE PROGETTUALI</w:t>
      </w:r>
    </w:p>
    <w:p w14:paraId="11304896" w14:textId="23ABAEA0" w:rsidR="00E640E3" w:rsidRDefault="00E640E3" w:rsidP="00E640E3">
      <w:pPr>
        <w:jc w:val="both"/>
        <w:rPr>
          <w:rFonts w:ascii="Times New Roman" w:hAnsi="Times New Roman" w:cs="Times New Roman"/>
          <w:sz w:val="24"/>
          <w:szCs w:val="24"/>
          <w:lang w:val="it-IT"/>
        </w:rPr>
      </w:pPr>
      <w:r w:rsidRPr="00E640E3">
        <w:rPr>
          <w:rFonts w:ascii="Times New Roman" w:hAnsi="Times New Roman" w:cs="Times New Roman"/>
          <w:sz w:val="24"/>
          <w:szCs w:val="24"/>
          <w:lang w:val="it-IT"/>
        </w:rPr>
        <w:t xml:space="preserve">Le proposte progettuali, </w:t>
      </w:r>
      <w:r w:rsidR="00955446">
        <w:rPr>
          <w:rFonts w:ascii="Times New Roman" w:hAnsi="Times New Roman" w:cs="Times New Roman"/>
          <w:sz w:val="24"/>
          <w:szCs w:val="24"/>
          <w:lang w:val="it-IT"/>
        </w:rPr>
        <w:t>da presentare sottoforma di linee guida</w:t>
      </w:r>
      <w:r w:rsidRPr="00E640E3">
        <w:rPr>
          <w:rFonts w:ascii="Times New Roman" w:hAnsi="Times New Roman" w:cs="Times New Roman"/>
          <w:sz w:val="24"/>
          <w:szCs w:val="24"/>
          <w:lang w:val="it-IT"/>
        </w:rPr>
        <w:t xml:space="preserve">, dovranno avere le seguenti caratteristiche di base: </w:t>
      </w:r>
    </w:p>
    <w:p w14:paraId="0B6A4043" w14:textId="77777777" w:rsidR="00E640E3" w:rsidRDefault="00E640E3" w:rsidP="00E640E3">
      <w:pPr>
        <w:jc w:val="both"/>
        <w:rPr>
          <w:rFonts w:ascii="Times New Roman" w:hAnsi="Times New Roman" w:cs="Times New Roman"/>
          <w:sz w:val="24"/>
          <w:szCs w:val="24"/>
          <w:lang w:val="it-IT"/>
        </w:rPr>
      </w:pPr>
      <w:r w:rsidRPr="00E640E3">
        <w:rPr>
          <w:rFonts w:ascii="Times New Roman" w:hAnsi="Times New Roman" w:cs="Times New Roman"/>
          <w:sz w:val="24"/>
          <w:szCs w:val="24"/>
          <w:lang w:val="it-IT"/>
        </w:rPr>
        <w:t xml:space="preserve">a) avere come beneficiari finali giovani di età compresa fra i 16 e 35 anni, sia considerati singolarmente che in forma associata; </w:t>
      </w:r>
    </w:p>
    <w:p w14:paraId="36AD9D20" w14:textId="01E3FD62" w:rsidR="00E640E3" w:rsidRDefault="00955446"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b</w:t>
      </w:r>
      <w:r w:rsidR="00E640E3" w:rsidRPr="00E640E3">
        <w:rPr>
          <w:rFonts w:ascii="Times New Roman" w:hAnsi="Times New Roman" w:cs="Times New Roman"/>
          <w:sz w:val="24"/>
          <w:szCs w:val="24"/>
          <w:lang w:val="it-IT"/>
        </w:rPr>
        <w:t xml:space="preserve">) definire e attuare interventi basati su servizi e iniziative innovative rivolte ai giovani e mirati ad una attivazione degli stessi capace di coinvolgerli in attività di coprogettazione e gestione diretta di azioni progettuali, con particolare attenzione alla definizione di percorsi in grado di qualificare professionalmente i giovani beneficiari coinvolti ai fini dell’offerta di maggiori opportunità occupazionali, anche in termini di autoimprenditorialità; </w:t>
      </w:r>
    </w:p>
    <w:p w14:paraId="21230B6F" w14:textId="126330C4" w:rsidR="00E640E3" w:rsidRDefault="00955446"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c</w:t>
      </w:r>
      <w:r w:rsidR="00E640E3" w:rsidRPr="00E640E3">
        <w:rPr>
          <w:rFonts w:ascii="Times New Roman" w:hAnsi="Times New Roman" w:cs="Times New Roman"/>
          <w:sz w:val="24"/>
          <w:szCs w:val="24"/>
          <w:lang w:val="it-IT"/>
        </w:rPr>
        <w:t>) prevedere meccanismi di scambio, apprendimento e acquisizione delle competenze fra partner e/o giovani beneficiari, con un esplicito e forte ruolo di guida e</w:t>
      </w:r>
      <w:r w:rsidR="00E640E3">
        <w:rPr>
          <w:rFonts w:ascii="Times New Roman" w:hAnsi="Times New Roman" w:cs="Times New Roman"/>
          <w:sz w:val="24"/>
          <w:szCs w:val="24"/>
          <w:lang w:val="it-IT"/>
        </w:rPr>
        <w:t xml:space="preserve"> </w:t>
      </w:r>
      <w:r w:rsidR="00E640E3" w:rsidRPr="00E640E3">
        <w:rPr>
          <w:rFonts w:ascii="Times New Roman" w:hAnsi="Times New Roman" w:cs="Times New Roman"/>
          <w:sz w:val="24"/>
          <w:szCs w:val="24"/>
          <w:lang w:val="it-IT"/>
        </w:rPr>
        <w:t>facilitatore da parte del Comune;</w:t>
      </w:r>
    </w:p>
    <w:p w14:paraId="45308DBC" w14:textId="3466081F" w:rsidR="00E640E3" w:rsidRDefault="00955446"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lastRenderedPageBreak/>
        <w:t>d</w:t>
      </w:r>
      <w:r w:rsidR="00E640E3" w:rsidRPr="00E640E3">
        <w:rPr>
          <w:rFonts w:ascii="Times New Roman" w:hAnsi="Times New Roman" w:cs="Times New Roman"/>
          <w:sz w:val="24"/>
          <w:szCs w:val="24"/>
          <w:lang w:val="it-IT"/>
        </w:rPr>
        <w:t xml:space="preserve">) prevedere il coinvolgimento di giovani under 35 e dei vari attori locali in ambito sociale, economico e culturale: singoli giovani e cittadini, ordini e categorie professionali, associazioni giovanili, culturali e sociali, imprese e categorie produttive, giovanili e culturali; </w:t>
      </w:r>
    </w:p>
    <w:p w14:paraId="6DCD169E" w14:textId="79C2F3AF" w:rsidR="00E640E3" w:rsidRDefault="00955446"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e</w:t>
      </w:r>
      <w:r w:rsidR="00E640E3" w:rsidRPr="00E640E3">
        <w:rPr>
          <w:rFonts w:ascii="Times New Roman" w:hAnsi="Times New Roman" w:cs="Times New Roman"/>
          <w:sz w:val="24"/>
          <w:szCs w:val="24"/>
          <w:lang w:val="it-IT"/>
        </w:rPr>
        <w:t xml:space="preserve">) essere orientate alle specificità e priorità di sviluppo dei territori di riferimento, stimolando nei giovani beneficiari una relazione positiva fra la costruzione del proprio futuro e il contributo al miglioramento del contesto nel quale si vive; </w:t>
      </w:r>
    </w:p>
    <w:p w14:paraId="708BDA28" w14:textId="20B9B436" w:rsidR="00E640E3" w:rsidRDefault="00955446"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f</w:t>
      </w:r>
      <w:r w:rsidR="00E640E3" w:rsidRPr="00E640E3">
        <w:rPr>
          <w:rFonts w:ascii="Times New Roman" w:hAnsi="Times New Roman" w:cs="Times New Roman"/>
          <w:sz w:val="24"/>
          <w:szCs w:val="24"/>
          <w:lang w:val="it-IT"/>
        </w:rPr>
        <w:t xml:space="preserve">) facilitare, in ottica di inclusione, la partecipazione alle attività da parte di categorie di popolazione giovanile svantaggiate e l’integrazione delle stesse nella vita cittadina; </w:t>
      </w:r>
    </w:p>
    <w:p w14:paraId="09EB5781" w14:textId="203E9436" w:rsidR="00E640E3" w:rsidRDefault="00955446" w:rsidP="00E640E3">
      <w:pPr>
        <w:jc w:val="both"/>
        <w:rPr>
          <w:rFonts w:ascii="Times New Roman" w:hAnsi="Times New Roman" w:cs="Times New Roman"/>
          <w:sz w:val="24"/>
          <w:szCs w:val="24"/>
          <w:lang w:val="it-IT"/>
        </w:rPr>
      </w:pPr>
      <w:r>
        <w:rPr>
          <w:rFonts w:ascii="Times New Roman" w:hAnsi="Times New Roman" w:cs="Times New Roman"/>
          <w:sz w:val="24"/>
          <w:szCs w:val="24"/>
          <w:lang w:val="it-IT"/>
        </w:rPr>
        <w:t>g</w:t>
      </w:r>
      <w:r w:rsidR="00E640E3" w:rsidRPr="00E640E3">
        <w:rPr>
          <w:rFonts w:ascii="Times New Roman" w:hAnsi="Times New Roman" w:cs="Times New Roman"/>
          <w:sz w:val="24"/>
          <w:szCs w:val="24"/>
          <w:lang w:val="it-IT"/>
        </w:rPr>
        <w:t>) consolidare e avviare azioni destinate a prolungarsi oltre i termini di scadenza del progetto, utilizzando tali risorse come volano e catalizzatore per l’attivazione di nuovi finanziamenti pubblici e/o privati e per definire una progettualità pluriennale.</w:t>
      </w:r>
    </w:p>
    <w:p w14:paraId="5CDE7E2B" w14:textId="33C35638" w:rsidR="00E87C80" w:rsidRPr="00E87C80" w:rsidRDefault="00E87C80" w:rsidP="00E87C80">
      <w:pPr>
        <w:jc w:val="both"/>
        <w:rPr>
          <w:rFonts w:ascii="Times New Roman" w:hAnsi="Times New Roman" w:cs="Times New Roman"/>
          <w:sz w:val="24"/>
          <w:szCs w:val="24"/>
          <w:lang w:val="it-IT"/>
        </w:rPr>
      </w:pPr>
      <w:r w:rsidRPr="00E87C80">
        <w:rPr>
          <w:rFonts w:ascii="Times New Roman" w:hAnsi="Times New Roman" w:cs="Times New Roman"/>
          <w:sz w:val="24"/>
          <w:szCs w:val="24"/>
          <w:lang w:val="it-IT"/>
        </w:rPr>
        <w:t>Le proposte progettuali dovranno inoltre descrivere:</w:t>
      </w:r>
    </w:p>
    <w:p w14:paraId="25B62406" w14:textId="390E6FCB" w:rsidR="00E87C80" w:rsidRPr="00E87C80" w:rsidRDefault="005373C8" w:rsidP="00E87C80">
      <w:pPr>
        <w:jc w:val="both"/>
        <w:rPr>
          <w:rFonts w:ascii="Times New Roman" w:hAnsi="Times New Roman" w:cs="Times New Roman"/>
          <w:sz w:val="24"/>
          <w:szCs w:val="24"/>
          <w:lang w:val="it-IT"/>
        </w:rPr>
      </w:pPr>
      <w:r>
        <w:rPr>
          <w:rFonts w:ascii="Times New Roman" w:hAnsi="Times New Roman" w:cs="Times New Roman"/>
          <w:sz w:val="24"/>
          <w:szCs w:val="24"/>
          <w:lang w:val="it-IT"/>
        </w:rPr>
        <w:t>h</w:t>
      </w:r>
      <w:r w:rsidR="00E87C80" w:rsidRPr="00E87C80">
        <w:rPr>
          <w:rFonts w:ascii="Times New Roman" w:hAnsi="Times New Roman" w:cs="Times New Roman"/>
          <w:sz w:val="24"/>
          <w:szCs w:val="24"/>
          <w:lang w:val="it-IT"/>
        </w:rPr>
        <w:t>) l’intervento oggetto di innovazione, inteso quale insieme di azioni, strumenti</w:t>
      </w:r>
      <w:r w:rsidR="00E87C80">
        <w:rPr>
          <w:rFonts w:ascii="Times New Roman" w:hAnsi="Times New Roman" w:cs="Times New Roman"/>
          <w:sz w:val="24"/>
          <w:szCs w:val="24"/>
          <w:lang w:val="it-IT"/>
        </w:rPr>
        <w:t xml:space="preserve"> </w:t>
      </w:r>
      <w:r w:rsidR="00E87C80" w:rsidRPr="00E87C80">
        <w:rPr>
          <w:rFonts w:ascii="Times New Roman" w:hAnsi="Times New Roman" w:cs="Times New Roman"/>
          <w:sz w:val="24"/>
          <w:szCs w:val="24"/>
          <w:lang w:val="it-IT"/>
        </w:rPr>
        <w:t>organizzativi, amministrativi, tecnologici, tipologia di partenariato, che si vuole</w:t>
      </w:r>
      <w:r w:rsidR="00E87C80">
        <w:rPr>
          <w:rFonts w:ascii="Times New Roman" w:hAnsi="Times New Roman" w:cs="Times New Roman"/>
          <w:sz w:val="24"/>
          <w:szCs w:val="24"/>
          <w:lang w:val="it-IT"/>
        </w:rPr>
        <w:t xml:space="preserve"> </w:t>
      </w:r>
      <w:r w:rsidR="00E87C80" w:rsidRPr="00E87C80">
        <w:rPr>
          <w:rFonts w:ascii="Times New Roman" w:hAnsi="Times New Roman" w:cs="Times New Roman"/>
          <w:sz w:val="24"/>
          <w:szCs w:val="24"/>
          <w:lang w:val="it-IT"/>
        </w:rPr>
        <w:t>realizzare sul territorio;</w:t>
      </w:r>
    </w:p>
    <w:p w14:paraId="669BFE18" w14:textId="29C0B6EB" w:rsidR="00E87C80" w:rsidRPr="00E87C80" w:rsidRDefault="005373C8" w:rsidP="00E87C80">
      <w:pPr>
        <w:jc w:val="both"/>
        <w:rPr>
          <w:rFonts w:ascii="Times New Roman" w:hAnsi="Times New Roman" w:cs="Times New Roman"/>
          <w:sz w:val="24"/>
          <w:szCs w:val="24"/>
          <w:lang w:val="it-IT"/>
        </w:rPr>
      </w:pPr>
      <w:r>
        <w:rPr>
          <w:rFonts w:ascii="Times New Roman" w:hAnsi="Times New Roman" w:cs="Times New Roman"/>
          <w:sz w:val="24"/>
          <w:szCs w:val="24"/>
          <w:lang w:val="it-IT"/>
        </w:rPr>
        <w:t>i</w:t>
      </w:r>
      <w:r w:rsidR="00E87C80" w:rsidRPr="00E87C80">
        <w:rPr>
          <w:rFonts w:ascii="Times New Roman" w:hAnsi="Times New Roman" w:cs="Times New Roman"/>
          <w:sz w:val="24"/>
          <w:szCs w:val="24"/>
          <w:lang w:val="it-IT"/>
        </w:rPr>
        <w:t>) la tipologia di modello gestionale di progetto in relazione alle funzioni di direzione,</w:t>
      </w:r>
      <w:r w:rsidR="00E87C80">
        <w:rPr>
          <w:rFonts w:ascii="Times New Roman" w:hAnsi="Times New Roman" w:cs="Times New Roman"/>
          <w:sz w:val="24"/>
          <w:szCs w:val="24"/>
          <w:lang w:val="it-IT"/>
        </w:rPr>
        <w:t xml:space="preserve"> </w:t>
      </w:r>
      <w:r w:rsidR="00E87C80" w:rsidRPr="00E87C80">
        <w:rPr>
          <w:rFonts w:ascii="Times New Roman" w:hAnsi="Times New Roman" w:cs="Times New Roman"/>
          <w:sz w:val="24"/>
          <w:szCs w:val="24"/>
          <w:lang w:val="it-IT"/>
        </w:rPr>
        <w:t>coordinamento e monitoraggio;</w:t>
      </w:r>
    </w:p>
    <w:p w14:paraId="3CB73FEA" w14:textId="743FD8FF" w:rsidR="00E87C80" w:rsidRPr="00E87C80" w:rsidRDefault="005373C8" w:rsidP="00E87C80">
      <w:pPr>
        <w:jc w:val="both"/>
        <w:rPr>
          <w:rFonts w:ascii="Times New Roman" w:hAnsi="Times New Roman" w:cs="Times New Roman"/>
          <w:sz w:val="24"/>
          <w:szCs w:val="24"/>
          <w:lang w:val="it-IT"/>
        </w:rPr>
      </w:pPr>
      <w:r>
        <w:rPr>
          <w:rFonts w:ascii="Times New Roman" w:hAnsi="Times New Roman" w:cs="Times New Roman"/>
          <w:sz w:val="24"/>
          <w:szCs w:val="24"/>
          <w:lang w:val="it-IT"/>
        </w:rPr>
        <w:t>j</w:t>
      </w:r>
      <w:r w:rsidR="00E87C80" w:rsidRPr="00E87C80">
        <w:rPr>
          <w:rFonts w:ascii="Times New Roman" w:hAnsi="Times New Roman" w:cs="Times New Roman"/>
          <w:sz w:val="24"/>
          <w:szCs w:val="24"/>
          <w:lang w:val="it-IT"/>
        </w:rPr>
        <w:t>) le modalità di sviluppo dell’intervento sul territorio inteso quale insieme di azioni di</w:t>
      </w:r>
      <w:r w:rsidR="00E87C80">
        <w:rPr>
          <w:rFonts w:ascii="Times New Roman" w:hAnsi="Times New Roman" w:cs="Times New Roman"/>
          <w:sz w:val="24"/>
          <w:szCs w:val="24"/>
          <w:lang w:val="it-IT"/>
        </w:rPr>
        <w:t xml:space="preserve"> </w:t>
      </w:r>
      <w:r w:rsidR="00E87C80" w:rsidRPr="00E87C80">
        <w:rPr>
          <w:rFonts w:ascii="Times New Roman" w:hAnsi="Times New Roman" w:cs="Times New Roman"/>
          <w:sz w:val="24"/>
          <w:szCs w:val="24"/>
          <w:lang w:val="it-IT"/>
        </w:rPr>
        <w:t>avvio delle attività, compresa quella di coinvolgimento e co-progettazione dei giovani</w:t>
      </w:r>
      <w:r w:rsidR="00E87C80">
        <w:rPr>
          <w:rFonts w:ascii="Times New Roman" w:hAnsi="Times New Roman" w:cs="Times New Roman"/>
          <w:sz w:val="24"/>
          <w:szCs w:val="24"/>
          <w:lang w:val="it-IT"/>
        </w:rPr>
        <w:t xml:space="preserve"> </w:t>
      </w:r>
      <w:r w:rsidR="00E87C80" w:rsidRPr="00E87C80">
        <w:rPr>
          <w:rFonts w:ascii="Times New Roman" w:hAnsi="Times New Roman" w:cs="Times New Roman"/>
          <w:sz w:val="24"/>
          <w:szCs w:val="24"/>
          <w:lang w:val="it-IT"/>
        </w:rPr>
        <w:t>beneficiari e dei partner;</w:t>
      </w:r>
    </w:p>
    <w:p w14:paraId="51EF1032" w14:textId="2672CAB8" w:rsidR="00E87C80" w:rsidRDefault="005373C8" w:rsidP="00E87C80">
      <w:pPr>
        <w:jc w:val="both"/>
        <w:rPr>
          <w:rFonts w:ascii="Times New Roman" w:hAnsi="Times New Roman" w:cs="Times New Roman"/>
          <w:sz w:val="24"/>
          <w:szCs w:val="24"/>
          <w:lang w:val="it-IT"/>
        </w:rPr>
      </w:pPr>
      <w:r>
        <w:rPr>
          <w:rFonts w:ascii="Times New Roman" w:hAnsi="Times New Roman" w:cs="Times New Roman"/>
          <w:sz w:val="24"/>
          <w:szCs w:val="24"/>
          <w:lang w:val="it-IT"/>
        </w:rPr>
        <w:t>k</w:t>
      </w:r>
      <w:r w:rsidR="00E87C80" w:rsidRPr="00E87C80">
        <w:rPr>
          <w:rFonts w:ascii="Times New Roman" w:hAnsi="Times New Roman" w:cs="Times New Roman"/>
          <w:sz w:val="24"/>
          <w:szCs w:val="24"/>
          <w:lang w:val="it-IT"/>
        </w:rPr>
        <w:t>) le attività di promozione, comunicazione e disseminazione sul territorio coinvolto</w:t>
      </w:r>
      <w:r w:rsidR="00E87C80">
        <w:rPr>
          <w:rFonts w:ascii="Times New Roman" w:hAnsi="Times New Roman" w:cs="Times New Roman"/>
          <w:sz w:val="24"/>
          <w:szCs w:val="24"/>
          <w:lang w:val="it-IT"/>
        </w:rPr>
        <w:t xml:space="preserve"> </w:t>
      </w:r>
      <w:r w:rsidR="00E87C80" w:rsidRPr="00E87C80">
        <w:rPr>
          <w:rFonts w:ascii="Times New Roman" w:hAnsi="Times New Roman" w:cs="Times New Roman"/>
          <w:sz w:val="24"/>
          <w:szCs w:val="24"/>
          <w:lang w:val="it-IT"/>
        </w:rPr>
        <w:t>dall’intervento.</w:t>
      </w:r>
    </w:p>
    <w:p w14:paraId="1281382B" w14:textId="37BE24E3" w:rsidR="00E87C80" w:rsidRDefault="00E87C80" w:rsidP="00E87C80">
      <w:pPr>
        <w:jc w:val="both"/>
        <w:rPr>
          <w:rFonts w:ascii="Times New Roman" w:hAnsi="Times New Roman" w:cs="Times New Roman"/>
          <w:sz w:val="24"/>
          <w:szCs w:val="24"/>
          <w:lang w:val="it-IT"/>
        </w:rPr>
      </w:pPr>
      <w:r w:rsidRPr="00E87C80">
        <w:rPr>
          <w:rFonts w:ascii="Times New Roman" w:hAnsi="Times New Roman" w:cs="Times New Roman"/>
          <w:sz w:val="24"/>
          <w:szCs w:val="24"/>
          <w:lang w:val="it-IT"/>
        </w:rPr>
        <w:t xml:space="preserve">Le proposte progettuali dovranno essere coerenti con gli ambiti tematici a cui fanno riferimento le 5 sfide sociali di cui </w:t>
      </w:r>
      <w:r>
        <w:rPr>
          <w:rFonts w:ascii="Times New Roman" w:hAnsi="Times New Roman" w:cs="Times New Roman"/>
          <w:sz w:val="24"/>
          <w:szCs w:val="24"/>
          <w:lang w:val="it-IT"/>
        </w:rPr>
        <w:t>sopra</w:t>
      </w:r>
      <w:r w:rsidRPr="00E87C80">
        <w:rPr>
          <w:rFonts w:ascii="Times New Roman" w:hAnsi="Times New Roman" w:cs="Times New Roman"/>
          <w:sz w:val="24"/>
          <w:szCs w:val="24"/>
          <w:lang w:val="it-IT"/>
        </w:rPr>
        <w:t xml:space="preserve"> e, in generale, con le necessità del mondo giovanile emerse a causa dell’emergenza sanitaria da Covid-19.</w:t>
      </w:r>
    </w:p>
    <w:p w14:paraId="4D3E3137" w14:textId="284327B2" w:rsidR="00E87C80" w:rsidRDefault="00E87C80" w:rsidP="00E87C80">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Sono ammessi a partecipare al presente avviso, in qualità di partner del </w:t>
      </w:r>
      <w:r w:rsidRPr="00A77FBD">
        <w:rPr>
          <w:rFonts w:ascii="Times New Roman" w:hAnsi="Times New Roman" w:cs="Times New Roman"/>
          <w:sz w:val="24"/>
          <w:szCs w:val="24"/>
          <w:lang w:val="it-IT"/>
        </w:rPr>
        <w:t xml:space="preserve">Comune di </w:t>
      </w:r>
      <w:r w:rsidR="005B7CC4" w:rsidRPr="00A77FBD">
        <w:rPr>
          <w:rFonts w:ascii="Times New Roman" w:hAnsi="Times New Roman" w:cs="Times New Roman"/>
          <w:sz w:val="24"/>
          <w:szCs w:val="24"/>
          <w:lang w:val="it-IT"/>
        </w:rPr>
        <w:t>Nocera Superiore</w:t>
      </w:r>
      <w:r w:rsidRPr="00A77FBD">
        <w:rPr>
          <w:rFonts w:ascii="Times New Roman" w:hAnsi="Times New Roman" w:cs="Times New Roman"/>
          <w:sz w:val="24"/>
          <w:szCs w:val="24"/>
          <w:lang w:val="it-IT"/>
        </w:rPr>
        <w:t xml:space="preserve"> le seguenti tipologie di soggetti:</w:t>
      </w:r>
    </w:p>
    <w:p w14:paraId="7CA93626" w14:textId="15EB351A" w:rsidR="005B4252" w:rsidRDefault="00E87C80" w:rsidP="005B4252">
      <w:pPr>
        <w:pStyle w:val="Paragrafoelenco"/>
        <w:numPr>
          <w:ilvl w:val="0"/>
          <w:numId w:val="1"/>
        </w:numPr>
        <w:jc w:val="both"/>
        <w:rPr>
          <w:rFonts w:ascii="Times New Roman" w:hAnsi="Times New Roman" w:cs="Times New Roman"/>
          <w:sz w:val="24"/>
          <w:szCs w:val="24"/>
          <w:lang w:val="it-IT"/>
        </w:rPr>
      </w:pPr>
      <w:r w:rsidRPr="00E87C80">
        <w:rPr>
          <w:rFonts w:ascii="Times New Roman" w:hAnsi="Times New Roman" w:cs="Times New Roman"/>
          <w:sz w:val="24"/>
          <w:szCs w:val="24"/>
          <w:lang w:val="it-IT"/>
        </w:rPr>
        <w:t>associazioni, in particolare quelle giovanili, e/o enti privati e/o con altri partner pubblici, compresi altri Comuni, e/o “Associazioni temporanee di scopo” (ATS)</w:t>
      </w:r>
      <w:r w:rsidR="005B4252">
        <w:rPr>
          <w:rFonts w:ascii="Times New Roman" w:hAnsi="Times New Roman" w:cs="Times New Roman"/>
          <w:sz w:val="24"/>
          <w:szCs w:val="24"/>
          <w:lang w:val="it-IT"/>
        </w:rPr>
        <w:t xml:space="preserve"> in via di</w:t>
      </w:r>
      <w:r w:rsidRPr="00E87C80">
        <w:rPr>
          <w:rFonts w:ascii="Times New Roman" w:hAnsi="Times New Roman" w:cs="Times New Roman"/>
          <w:sz w:val="24"/>
          <w:szCs w:val="24"/>
          <w:lang w:val="it-IT"/>
        </w:rPr>
        <w:t xml:space="preserve"> costitu</w:t>
      </w:r>
      <w:r w:rsidR="005B4252">
        <w:rPr>
          <w:rFonts w:ascii="Times New Roman" w:hAnsi="Times New Roman" w:cs="Times New Roman"/>
          <w:sz w:val="24"/>
          <w:szCs w:val="24"/>
          <w:lang w:val="it-IT"/>
        </w:rPr>
        <w:t>zione</w:t>
      </w:r>
      <w:r w:rsidRPr="00E87C80">
        <w:rPr>
          <w:rFonts w:ascii="Times New Roman" w:hAnsi="Times New Roman" w:cs="Times New Roman"/>
          <w:sz w:val="24"/>
          <w:szCs w:val="24"/>
          <w:lang w:val="it-IT"/>
        </w:rPr>
        <w:t xml:space="preserve"> tra soggetti che, sulla base della normativa vigente, sono qualificati enti del Terzo settore, formate da</w:t>
      </w:r>
      <w:r w:rsidR="005B4252">
        <w:rPr>
          <w:rFonts w:ascii="Times New Roman" w:hAnsi="Times New Roman" w:cs="Times New Roman"/>
          <w:sz w:val="24"/>
          <w:szCs w:val="24"/>
          <w:lang w:val="it-IT"/>
        </w:rPr>
        <w:t xml:space="preserve"> </w:t>
      </w:r>
      <w:r w:rsidRPr="00E87C80">
        <w:rPr>
          <w:rFonts w:ascii="Times New Roman" w:hAnsi="Times New Roman" w:cs="Times New Roman"/>
          <w:sz w:val="24"/>
          <w:szCs w:val="24"/>
          <w:lang w:val="it-IT"/>
        </w:rPr>
        <w:t>un massimo di tre enti (incluso il Capofila), il cui direttivo è costituito per la maggioranza da giovani tra i 18 e i 35 anni</w:t>
      </w:r>
      <w:r w:rsidR="005B4252">
        <w:rPr>
          <w:rFonts w:ascii="Times New Roman" w:hAnsi="Times New Roman" w:cs="Times New Roman"/>
          <w:sz w:val="24"/>
          <w:szCs w:val="24"/>
          <w:lang w:val="it-IT"/>
        </w:rPr>
        <w:t>.</w:t>
      </w:r>
    </w:p>
    <w:p w14:paraId="36AFD942"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lastRenderedPageBreak/>
        <w:t>Relativamente alle “Associazioni temporanee di scopo” (ATS)</w:t>
      </w:r>
      <w:r>
        <w:rPr>
          <w:rFonts w:ascii="Times New Roman" w:hAnsi="Times New Roman" w:cs="Times New Roman"/>
          <w:sz w:val="24"/>
          <w:szCs w:val="24"/>
          <w:lang w:val="it-IT"/>
        </w:rPr>
        <w:t>, a</w:t>
      </w:r>
      <w:r w:rsidRPr="005B4252">
        <w:rPr>
          <w:rFonts w:ascii="Times New Roman" w:hAnsi="Times New Roman" w:cs="Times New Roman"/>
          <w:sz w:val="24"/>
          <w:szCs w:val="24"/>
          <w:lang w:val="it-IT"/>
        </w:rPr>
        <w:t>l momento della presentazione delle domande di partecipazione e per tutto il periodo intercorrente fino alla conclusione delle attività di progetto, gli enti Capofila e associati nella ATS, partner del progetto, devono trovarsi nelle condizioni ed essere in possesso dei requisiti di seguito indicati:</w:t>
      </w:r>
    </w:p>
    <w:p w14:paraId="7CA38F04"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 a) essere iscritti al registro delle imprese (solo per il Capofila o l’associato dell’ATS che sia una impresa sociale); </w:t>
      </w:r>
    </w:p>
    <w:p w14:paraId="42C4EF9A"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b) non aver subìto sanzioni definitivamente accertate che comportano l’esclusione da agevolazioni, finanziamenti, contributi o sussidi; </w:t>
      </w:r>
    </w:p>
    <w:p w14:paraId="6E81504D"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c) aver restituito o depositato in un conto vincolato le agevolazioni pubbliche godute per le quali è stata eventualmente disposta la restituzione da parte di autorità nazionali e/o regionali e/o comunitarie; </w:t>
      </w:r>
    </w:p>
    <w:p w14:paraId="0125F823"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d) non essere sottoposti a procedure di liquidazione, compresa la liquidazione volontaria, fallimento, concordato preventivo, amministrazione controllata, o non avere in corso un procedimento propedeutico alla dichiarazione di una di tali situazioni; </w:t>
      </w:r>
    </w:p>
    <w:p w14:paraId="7B60EB87" w14:textId="28AD17FB"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e) non essere stati assoggettati alla sanzione interdittiva di cui all’articolo 9, comma 2, lett. c), del decreto legislativo 8 giugno 2001, n. 231, o ad altra sanzione che comporta il divieto di contrarre con la Pubblica amministrazione.</w:t>
      </w:r>
    </w:p>
    <w:p w14:paraId="6B6062FC"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Al momento della presentazione delle domande di partecipazione e per tutto il periodo intercorrente fino alla conclusione delle attività di progetto, tutti i componenti degli organi direttivi e di controllo degli enti Capofila e associati nella ATS, partner del progetto, devono trovarsi nelle seguenti condizioni ed essere in possesso dei requisiti di seguito indicati: </w:t>
      </w:r>
    </w:p>
    <w:p w14:paraId="17184897"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a) non aver subìto condanna, con sentenza definitiva o decreto penale di condanna divenuto irrevocabile o sentenza di applicazione della pena su richiesta, ai sensi dell’articolo 444 c.p.p., per i reati richiamati dall’articolo 80, commi 1, 2, 4 e 5, del decreto legislativo 18 aprile 2016, n. 50, nonché violazioni delle norme in materia di contributi previdenziali e assistenziali; </w:t>
      </w:r>
    </w:p>
    <w:p w14:paraId="7F573B40"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b) non avere in corso procedimenti penali per gli stessi reati indicati alla lettera precedente; </w:t>
      </w:r>
    </w:p>
    <w:p w14:paraId="33BDE268" w14:textId="77777777"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c) non avere a proprio carico procedimenti pendenti per l’applicazione di una delle misure di prevenzione di cui all’articolo 6 del decreto legislativo 6 settembre 2011, n. 159, o di una misura che determini una delle cause ostative previste dall’articolo 67 del medesimo decreto legislativo; </w:t>
      </w:r>
    </w:p>
    <w:p w14:paraId="57373FBB" w14:textId="77777777" w:rsidR="00815061"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t xml:space="preserve">d) non essersi resi colpevoli di false dichiarazioni nei rapporti con la Pubblica amministrazione; </w:t>
      </w:r>
    </w:p>
    <w:p w14:paraId="137DB3AE" w14:textId="7D94C5EB" w:rsidR="005B4252" w:rsidRDefault="005B4252" w:rsidP="005B4252">
      <w:pPr>
        <w:jc w:val="both"/>
        <w:rPr>
          <w:rFonts w:ascii="Times New Roman" w:hAnsi="Times New Roman" w:cs="Times New Roman"/>
          <w:sz w:val="24"/>
          <w:szCs w:val="24"/>
          <w:lang w:val="it-IT"/>
        </w:rPr>
      </w:pPr>
      <w:r w:rsidRPr="005B4252">
        <w:rPr>
          <w:rFonts w:ascii="Times New Roman" w:hAnsi="Times New Roman" w:cs="Times New Roman"/>
          <w:sz w:val="24"/>
          <w:szCs w:val="24"/>
          <w:lang w:val="it-IT"/>
        </w:rPr>
        <w:lastRenderedPageBreak/>
        <w:t>e) non essere stati assoggettati alla sanzione interdittiva di cui all’articolo 9, comma 2, lett. c), del decreto legislativo 8 giugno 2001, n. 231, o ad altra sanzione che comporta il divieto di contrarre con la Pubblica amministrazione;</w:t>
      </w:r>
    </w:p>
    <w:p w14:paraId="51E865CD" w14:textId="60D4B845" w:rsidR="00815061" w:rsidRPr="00815061" w:rsidRDefault="00815061" w:rsidP="00815061">
      <w:pPr>
        <w:jc w:val="both"/>
        <w:rPr>
          <w:rFonts w:ascii="Times New Roman" w:hAnsi="Times New Roman" w:cs="Times New Roman"/>
          <w:sz w:val="24"/>
          <w:szCs w:val="24"/>
          <w:lang w:val="it-IT"/>
        </w:rPr>
      </w:pPr>
      <w:r w:rsidRPr="00815061">
        <w:rPr>
          <w:rFonts w:ascii="Times New Roman" w:hAnsi="Times New Roman" w:cs="Times New Roman"/>
          <w:sz w:val="24"/>
          <w:szCs w:val="24"/>
          <w:lang w:val="it-IT"/>
        </w:rPr>
        <w:t>f) non aver subìto sanzioni definitivamente accertate che comportano l’esclusione da</w:t>
      </w:r>
      <w:r>
        <w:rPr>
          <w:rFonts w:ascii="Times New Roman" w:hAnsi="Times New Roman" w:cs="Times New Roman"/>
          <w:sz w:val="24"/>
          <w:szCs w:val="24"/>
          <w:lang w:val="it-IT"/>
        </w:rPr>
        <w:t xml:space="preserve"> </w:t>
      </w:r>
      <w:r w:rsidRPr="00815061">
        <w:rPr>
          <w:rFonts w:ascii="Times New Roman" w:hAnsi="Times New Roman" w:cs="Times New Roman"/>
          <w:sz w:val="24"/>
          <w:szCs w:val="24"/>
          <w:lang w:val="it-IT"/>
        </w:rPr>
        <w:t>agevolazioni, finanziamenti, contributi o sussidi;</w:t>
      </w:r>
    </w:p>
    <w:p w14:paraId="045F3BAE" w14:textId="1ACA5F53" w:rsidR="00815061" w:rsidRDefault="00815061" w:rsidP="00815061">
      <w:pPr>
        <w:jc w:val="both"/>
        <w:rPr>
          <w:rFonts w:ascii="Times New Roman" w:hAnsi="Times New Roman" w:cs="Times New Roman"/>
          <w:sz w:val="24"/>
          <w:szCs w:val="24"/>
          <w:lang w:val="it-IT"/>
        </w:rPr>
      </w:pPr>
      <w:r w:rsidRPr="00815061">
        <w:rPr>
          <w:rFonts w:ascii="Times New Roman" w:hAnsi="Times New Roman" w:cs="Times New Roman"/>
          <w:sz w:val="24"/>
          <w:szCs w:val="24"/>
          <w:lang w:val="it-IT"/>
        </w:rPr>
        <w:t>g) aver restituito o depositato in un conto vincolato le agevolazioni pubbliche godute per le</w:t>
      </w:r>
      <w:r>
        <w:rPr>
          <w:rFonts w:ascii="Times New Roman" w:hAnsi="Times New Roman" w:cs="Times New Roman"/>
          <w:sz w:val="24"/>
          <w:szCs w:val="24"/>
          <w:lang w:val="it-IT"/>
        </w:rPr>
        <w:t xml:space="preserve"> </w:t>
      </w:r>
      <w:r w:rsidRPr="00815061">
        <w:rPr>
          <w:rFonts w:ascii="Times New Roman" w:hAnsi="Times New Roman" w:cs="Times New Roman"/>
          <w:sz w:val="24"/>
          <w:szCs w:val="24"/>
          <w:lang w:val="it-IT"/>
        </w:rPr>
        <w:t>quali è stata eventualmente disposta la restituzione da parte di autorità nazionali e/o</w:t>
      </w:r>
      <w:r>
        <w:rPr>
          <w:rFonts w:ascii="Times New Roman" w:hAnsi="Times New Roman" w:cs="Times New Roman"/>
          <w:sz w:val="24"/>
          <w:szCs w:val="24"/>
          <w:lang w:val="it-IT"/>
        </w:rPr>
        <w:t xml:space="preserve"> </w:t>
      </w:r>
      <w:r w:rsidRPr="00815061">
        <w:rPr>
          <w:rFonts w:ascii="Times New Roman" w:hAnsi="Times New Roman" w:cs="Times New Roman"/>
          <w:sz w:val="24"/>
          <w:szCs w:val="24"/>
          <w:lang w:val="it-IT"/>
        </w:rPr>
        <w:t>regionali e/o comunitarie.</w:t>
      </w:r>
      <w:r w:rsidRPr="00815061">
        <w:rPr>
          <w:rFonts w:ascii="Times New Roman" w:hAnsi="Times New Roman" w:cs="Times New Roman"/>
          <w:sz w:val="24"/>
          <w:szCs w:val="24"/>
          <w:lang w:val="it-IT"/>
        </w:rPr>
        <w:cr/>
      </w:r>
    </w:p>
    <w:p w14:paraId="7C9C2B1B" w14:textId="185C3E81" w:rsidR="00815061" w:rsidRPr="009821B9" w:rsidRDefault="009821B9" w:rsidP="00815061">
      <w:pPr>
        <w:jc w:val="both"/>
        <w:rPr>
          <w:rFonts w:ascii="Times New Roman" w:hAnsi="Times New Roman" w:cs="Times New Roman"/>
          <w:sz w:val="24"/>
          <w:szCs w:val="24"/>
          <w:u w:val="single"/>
          <w:lang w:val="it-IT"/>
        </w:rPr>
      </w:pPr>
      <w:r>
        <w:rPr>
          <w:rFonts w:ascii="Times New Roman" w:hAnsi="Times New Roman" w:cs="Times New Roman"/>
          <w:sz w:val="24"/>
          <w:szCs w:val="24"/>
          <w:u w:val="single"/>
          <w:lang w:val="it-IT"/>
        </w:rPr>
        <w:t xml:space="preserve">Art.4 - </w:t>
      </w:r>
      <w:r w:rsidR="00815061" w:rsidRPr="009821B9">
        <w:rPr>
          <w:rFonts w:ascii="Times New Roman" w:hAnsi="Times New Roman" w:cs="Times New Roman"/>
          <w:sz w:val="24"/>
          <w:szCs w:val="24"/>
          <w:u w:val="single"/>
          <w:lang w:val="it-IT"/>
        </w:rPr>
        <w:t>RISORSE FINANZIATE PROGRAMMATE</w:t>
      </w:r>
      <w:r>
        <w:rPr>
          <w:rFonts w:ascii="Times New Roman" w:hAnsi="Times New Roman" w:cs="Times New Roman"/>
          <w:sz w:val="24"/>
          <w:szCs w:val="24"/>
          <w:u w:val="single"/>
          <w:lang w:val="it-IT"/>
        </w:rPr>
        <w:t xml:space="preserve"> </w:t>
      </w:r>
      <w:r w:rsidR="00815061" w:rsidRPr="009821B9">
        <w:rPr>
          <w:rFonts w:ascii="Times New Roman" w:hAnsi="Times New Roman" w:cs="Times New Roman"/>
          <w:sz w:val="24"/>
          <w:szCs w:val="24"/>
          <w:u w:val="single"/>
          <w:lang w:val="it-IT"/>
        </w:rPr>
        <w:t xml:space="preserve"> </w:t>
      </w:r>
      <w:r>
        <w:rPr>
          <w:rFonts w:ascii="Times New Roman" w:hAnsi="Times New Roman" w:cs="Times New Roman"/>
          <w:sz w:val="24"/>
          <w:szCs w:val="24"/>
          <w:u w:val="single"/>
          <w:lang w:val="it-IT"/>
        </w:rPr>
        <w:t xml:space="preserve"> </w:t>
      </w:r>
    </w:p>
    <w:p w14:paraId="7ABCC2F6" w14:textId="55C7C15F" w:rsidR="009821B9" w:rsidRPr="009821B9" w:rsidRDefault="009821B9" w:rsidP="009821B9">
      <w:p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L’ammontare delle risorse destinate alla presente procedura è di € 4.960.000,00</w:t>
      </w:r>
      <w:r>
        <w:rPr>
          <w:rFonts w:ascii="Times New Roman" w:hAnsi="Times New Roman" w:cs="Times New Roman"/>
          <w:sz w:val="24"/>
          <w:szCs w:val="24"/>
          <w:lang w:val="it-IT"/>
        </w:rPr>
        <w:t xml:space="preserve"> </w:t>
      </w:r>
      <w:r w:rsidRPr="009821B9">
        <w:rPr>
          <w:rFonts w:ascii="Times New Roman" w:hAnsi="Times New Roman" w:cs="Times New Roman"/>
          <w:sz w:val="24"/>
          <w:szCs w:val="24"/>
          <w:lang w:val="it-IT"/>
        </w:rPr>
        <w:t>(</w:t>
      </w:r>
      <w:proofErr w:type="spellStart"/>
      <w:r w:rsidRPr="009821B9">
        <w:rPr>
          <w:rFonts w:ascii="Times New Roman" w:hAnsi="Times New Roman" w:cs="Times New Roman"/>
          <w:sz w:val="24"/>
          <w:szCs w:val="24"/>
          <w:lang w:val="it-IT"/>
        </w:rPr>
        <w:t>quattromilioninovecentosessanta</w:t>
      </w:r>
      <w:proofErr w:type="spellEnd"/>
      <w:r w:rsidRPr="009821B9">
        <w:rPr>
          <w:rFonts w:ascii="Times New Roman" w:hAnsi="Times New Roman" w:cs="Times New Roman"/>
          <w:sz w:val="24"/>
          <w:szCs w:val="24"/>
          <w:lang w:val="it-IT"/>
        </w:rPr>
        <w:t>/00), a valere sul riparto 2019 del Fondo per le</w:t>
      </w:r>
      <w:r>
        <w:rPr>
          <w:rFonts w:ascii="Times New Roman" w:hAnsi="Times New Roman" w:cs="Times New Roman"/>
          <w:sz w:val="24"/>
          <w:szCs w:val="24"/>
          <w:lang w:val="it-IT"/>
        </w:rPr>
        <w:t xml:space="preserve"> </w:t>
      </w:r>
      <w:r w:rsidRPr="009821B9">
        <w:rPr>
          <w:rFonts w:ascii="Times New Roman" w:hAnsi="Times New Roman" w:cs="Times New Roman"/>
          <w:sz w:val="24"/>
          <w:szCs w:val="24"/>
          <w:lang w:val="it-IT"/>
        </w:rPr>
        <w:t xml:space="preserve">politiche giovanili, con la precisazione che lo stanziamento di euro 960.000,00 è </w:t>
      </w:r>
      <w:r>
        <w:rPr>
          <w:rFonts w:ascii="Times New Roman" w:hAnsi="Times New Roman" w:cs="Times New Roman"/>
          <w:sz w:val="24"/>
          <w:szCs w:val="24"/>
          <w:lang w:val="it-IT"/>
        </w:rPr>
        <w:t>–</w:t>
      </w:r>
      <w:r w:rsidRPr="009821B9">
        <w:rPr>
          <w:rFonts w:ascii="Times New Roman" w:hAnsi="Times New Roman" w:cs="Times New Roman"/>
          <w:sz w:val="24"/>
          <w:szCs w:val="24"/>
          <w:lang w:val="it-IT"/>
        </w:rPr>
        <w:t xml:space="preserve"> al</w:t>
      </w:r>
      <w:r>
        <w:rPr>
          <w:rFonts w:ascii="Times New Roman" w:hAnsi="Times New Roman" w:cs="Times New Roman"/>
          <w:sz w:val="24"/>
          <w:szCs w:val="24"/>
          <w:lang w:val="it-IT"/>
        </w:rPr>
        <w:t xml:space="preserve"> </w:t>
      </w:r>
      <w:r w:rsidRPr="009821B9">
        <w:rPr>
          <w:rFonts w:ascii="Times New Roman" w:hAnsi="Times New Roman" w:cs="Times New Roman"/>
          <w:sz w:val="24"/>
          <w:szCs w:val="24"/>
          <w:lang w:val="it-IT"/>
        </w:rPr>
        <w:t>momento della pubblicazione del presente Avviso - condizionato al perfezionamento</w:t>
      </w:r>
      <w:r>
        <w:rPr>
          <w:rFonts w:ascii="Times New Roman" w:hAnsi="Times New Roman" w:cs="Times New Roman"/>
          <w:sz w:val="24"/>
          <w:szCs w:val="24"/>
          <w:lang w:val="it-IT"/>
        </w:rPr>
        <w:t xml:space="preserve"> </w:t>
      </w:r>
      <w:r w:rsidRPr="009821B9">
        <w:rPr>
          <w:rFonts w:ascii="Times New Roman" w:hAnsi="Times New Roman" w:cs="Times New Roman"/>
          <w:sz w:val="24"/>
          <w:szCs w:val="24"/>
          <w:lang w:val="it-IT"/>
        </w:rPr>
        <w:t>dell’iter amministrativo dell’Atto integrativo all’Accordo, sottoscritto in data 27 novembre</w:t>
      </w:r>
      <w:r>
        <w:rPr>
          <w:rFonts w:ascii="Times New Roman" w:hAnsi="Times New Roman" w:cs="Times New Roman"/>
          <w:sz w:val="24"/>
          <w:szCs w:val="24"/>
          <w:lang w:val="it-IT"/>
        </w:rPr>
        <w:t xml:space="preserve"> </w:t>
      </w:r>
      <w:r w:rsidRPr="009821B9">
        <w:rPr>
          <w:rFonts w:ascii="Times New Roman" w:hAnsi="Times New Roman" w:cs="Times New Roman"/>
          <w:sz w:val="24"/>
          <w:szCs w:val="24"/>
          <w:lang w:val="it-IT"/>
        </w:rPr>
        <w:t>2020. Tali risorse verranno suddivise tra i diversi progetti beneficiari del contributo</w:t>
      </w:r>
      <w:r>
        <w:rPr>
          <w:rFonts w:ascii="Times New Roman" w:hAnsi="Times New Roman" w:cs="Times New Roman"/>
          <w:sz w:val="24"/>
          <w:szCs w:val="24"/>
          <w:lang w:val="it-IT"/>
        </w:rPr>
        <w:t xml:space="preserve"> </w:t>
      </w:r>
      <w:r w:rsidRPr="009821B9">
        <w:rPr>
          <w:rFonts w:ascii="Times New Roman" w:hAnsi="Times New Roman" w:cs="Times New Roman"/>
          <w:sz w:val="24"/>
          <w:szCs w:val="24"/>
          <w:lang w:val="it-IT"/>
        </w:rPr>
        <w:t>secondo tre linee di intervento:</w:t>
      </w:r>
    </w:p>
    <w:p w14:paraId="59F253FE" w14:textId="07D5E7E1" w:rsidR="009821B9" w:rsidRPr="009821B9" w:rsidRDefault="009821B9" w:rsidP="009821B9">
      <w:pPr>
        <w:pStyle w:val="Paragrafoelenco"/>
        <w:numPr>
          <w:ilvl w:val="0"/>
          <w:numId w:val="3"/>
        </w:num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Linea di intervento A: € 1.800.000,00 euro (</w:t>
      </w:r>
      <w:proofErr w:type="spellStart"/>
      <w:r w:rsidRPr="009821B9">
        <w:rPr>
          <w:rFonts w:ascii="Times New Roman" w:hAnsi="Times New Roman" w:cs="Times New Roman"/>
          <w:sz w:val="24"/>
          <w:szCs w:val="24"/>
          <w:lang w:val="it-IT"/>
        </w:rPr>
        <w:t>unmilioneottocentomila</w:t>
      </w:r>
      <w:proofErr w:type="spellEnd"/>
      <w:r w:rsidRPr="009821B9">
        <w:rPr>
          <w:rFonts w:ascii="Times New Roman" w:hAnsi="Times New Roman" w:cs="Times New Roman"/>
          <w:sz w:val="24"/>
          <w:szCs w:val="24"/>
          <w:lang w:val="it-IT"/>
        </w:rPr>
        <w:t>/00) destinati a progetti presentati da Comuni con popolazione fino a 15.000 abitanti;</w:t>
      </w:r>
    </w:p>
    <w:p w14:paraId="6FCB7962" w14:textId="5298E5AE" w:rsidR="009821B9" w:rsidRPr="009821B9" w:rsidRDefault="009821B9" w:rsidP="009821B9">
      <w:pPr>
        <w:pStyle w:val="Paragrafoelenco"/>
        <w:numPr>
          <w:ilvl w:val="0"/>
          <w:numId w:val="3"/>
        </w:num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Linea di intervento B: € 1.560.000,00 euro (</w:t>
      </w:r>
      <w:proofErr w:type="spellStart"/>
      <w:r w:rsidRPr="009821B9">
        <w:rPr>
          <w:rFonts w:ascii="Times New Roman" w:hAnsi="Times New Roman" w:cs="Times New Roman"/>
          <w:sz w:val="24"/>
          <w:szCs w:val="24"/>
          <w:lang w:val="it-IT"/>
        </w:rPr>
        <w:t>unmilionecinquecentosessantamila</w:t>
      </w:r>
      <w:proofErr w:type="spellEnd"/>
      <w:r w:rsidRPr="009821B9">
        <w:rPr>
          <w:rFonts w:ascii="Times New Roman" w:hAnsi="Times New Roman" w:cs="Times New Roman"/>
          <w:sz w:val="24"/>
          <w:szCs w:val="24"/>
          <w:lang w:val="it-IT"/>
        </w:rPr>
        <w:t>/00) destinati a progetti presentati da Comuni con popolazione da 15.001 fino a 100.000 abitanti;</w:t>
      </w:r>
    </w:p>
    <w:p w14:paraId="526E7C9C" w14:textId="4BF79F08" w:rsidR="009821B9" w:rsidRPr="009821B9" w:rsidRDefault="009821B9" w:rsidP="009821B9">
      <w:pPr>
        <w:pStyle w:val="Paragrafoelenco"/>
        <w:numPr>
          <w:ilvl w:val="0"/>
          <w:numId w:val="3"/>
        </w:num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Linea di intervento C: € 1.600.000,00 euro (</w:t>
      </w:r>
      <w:proofErr w:type="spellStart"/>
      <w:r w:rsidRPr="009821B9">
        <w:rPr>
          <w:rFonts w:ascii="Times New Roman" w:hAnsi="Times New Roman" w:cs="Times New Roman"/>
          <w:sz w:val="24"/>
          <w:szCs w:val="24"/>
          <w:lang w:val="it-IT"/>
        </w:rPr>
        <w:t>unmilioneseicentomilamila</w:t>
      </w:r>
      <w:proofErr w:type="spellEnd"/>
      <w:r w:rsidRPr="009821B9">
        <w:rPr>
          <w:rFonts w:ascii="Times New Roman" w:hAnsi="Times New Roman" w:cs="Times New Roman"/>
          <w:sz w:val="24"/>
          <w:szCs w:val="24"/>
          <w:lang w:val="it-IT"/>
        </w:rPr>
        <w:t>/00) destinati a progetti presentati da Comuni con popolazione superiore a 100.001 abitanti.</w:t>
      </w:r>
    </w:p>
    <w:p w14:paraId="26C09ACC" w14:textId="18A3CBC3" w:rsidR="009821B9" w:rsidRPr="009821B9" w:rsidRDefault="009821B9" w:rsidP="009821B9">
      <w:p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Indipendentemente dal costo complessivo di ogni singolo Progetto, il contributo</w:t>
      </w:r>
      <w:r>
        <w:rPr>
          <w:rFonts w:ascii="Times New Roman" w:hAnsi="Times New Roman" w:cs="Times New Roman"/>
          <w:sz w:val="24"/>
          <w:szCs w:val="24"/>
          <w:lang w:val="it-IT"/>
        </w:rPr>
        <w:t xml:space="preserve"> </w:t>
      </w:r>
      <w:r w:rsidRPr="009821B9">
        <w:rPr>
          <w:rFonts w:ascii="Times New Roman" w:hAnsi="Times New Roman" w:cs="Times New Roman"/>
          <w:sz w:val="24"/>
          <w:szCs w:val="24"/>
          <w:lang w:val="it-IT"/>
        </w:rPr>
        <w:t>richiesto dai soggetti proponenti non potrà essere superiore a:</w:t>
      </w:r>
    </w:p>
    <w:p w14:paraId="45FF4F43" w14:textId="3B52D69E" w:rsidR="009821B9" w:rsidRPr="009821B9" w:rsidRDefault="009821B9" w:rsidP="009821B9">
      <w:pPr>
        <w:pStyle w:val="Paragrafoelenco"/>
        <w:numPr>
          <w:ilvl w:val="0"/>
          <w:numId w:val="1"/>
        </w:num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€ 60.000,00 (sessantamila/00) per linea di intervento A;</w:t>
      </w:r>
    </w:p>
    <w:p w14:paraId="6E909E4B" w14:textId="7F7B2944" w:rsidR="009821B9" w:rsidRPr="009821B9" w:rsidRDefault="009821B9" w:rsidP="009821B9">
      <w:pPr>
        <w:pStyle w:val="Paragrafoelenco"/>
        <w:numPr>
          <w:ilvl w:val="0"/>
          <w:numId w:val="1"/>
        </w:num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€ 120.000,00 (centoventimila/00) per linea di intervento B;</w:t>
      </w:r>
    </w:p>
    <w:p w14:paraId="0525F974" w14:textId="717D1CB9" w:rsidR="009821B9" w:rsidRDefault="009821B9" w:rsidP="009821B9">
      <w:pPr>
        <w:pStyle w:val="Paragrafoelenco"/>
        <w:numPr>
          <w:ilvl w:val="0"/>
          <w:numId w:val="1"/>
        </w:num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€ 200.000,00 (duecentomila/00) per linea di intervento C</w:t>
      </w:r>
      <w:r>
        <w:rPr>
          <w:rFonts w:ascii="Times New Roman" w:hAnsi="Times New Roman" w:cs="Times New Roman"/>
          <w:sz w:val="24"/>
          <w:szCs w:val="24"/>
          <w:lang w:val="it-IT"/>
        </w:rPr>
        <w:t>. Tabella riepilogativa:</w:t>
      </w:r>
    </w:p>
    <w:p w14:paraId="7C9D5665" w14:textId="1CD7AFBD" w:rsidR="009821B9" w:rsidRPr="005373C8" w:rsidRDefault="009821B9" w:rsidP="009821B9">
      <w:pPr>
        <w:jc w:val="both"/>
        <w:rPr>
          <w:rFonts w:ascii="Times New Roman" w:hAnsi="Times New Roman" w:cs="Times New Roman"/>
          <w:sz w:val="24"/>
          <w:szCs w:val="24"/>
          <w:lang w:val="it-IT"/>
        </w:rPr>
      </w:pPr>
      <w:r w:rsidRPr="009821B9">
        <w:rPr>
          <w:rFonts w:ascii="Times New Roman" w:hAnsi="Times New Roman" w:cs="Times New Roman"/>
          <w:sz w:val="24"/>
          <w:szCs w:val="24"/>
          <w:lang w:val="it-IT"/>
        </w:rPr>
        <w:t>Nel caso in cui nel Progetto siano previsti interventi su immobili, la quota di cofinanziamento nazionale messa a disposizione dal Dipartimento per le politiche giovanili e il Servizio civile universale – Presidenza del Consiglio dei Ministri potrà finanziare esclusivamente l’allestimento, la fornitura di attrezzature e le opere strettamente complementari finalizzate allo svolgimento delle attività previste dal progetto.</w:t>
      </w:r>
    </w:p>
    <w:p w14:paraId="561FBE0A" w14:textId="77777777" w:rsidR="000B3E00" w:rsidRDefault="009821B9" w:rsidP="009821B9">
      <w:pPr>
        <w:jc w:val="both"/>
        <w:rPr>
          <w:rFonts w:ascii="Times New Roman" w:hAnsi="Times New Roman" w:cs="Times New Roman"/>
          <w:sz w:val="24"/>
          <w:szCs w:val="24"/>
          <w:u w:val="single"/>
          <w:lang w:val="it-IT"/>
        </w:rPr>
      </w:pPr>
      <w:r w:rsidRPr="009821B9">
        <w:rPr>
          <w:rFonts w:ascii="Times New Roman" w:hAnsi="Times New Roman" w:cs="Times New Roman"/>
          <w:sz w:val="24"/>
          <w:szCs w:val="24"/>
          <w:u w:val="single"/>
          <w:lang w:val="it-IT"/>
        </w:rPr>
        <w:lastRenderedPageBreak/>
        <w:t>Art.5 – COMMISSIONE GIUDICATRICE E CRITERI DI VALUTAZIONE PROPOSTE PROGETTUALI</w:t>
      </w:r>
    </w:p>
    <w:p w14:paraId="46B9ED9F" w14:textId="246F1FB2" w:rsidR="009821B9" w:rsidRPr="000B3E00" w:rsidRDefault="009821B9" w:rsidP="009821B9">
      <w:pPr>
        <w:jc w:val="both"/>
        <w:rPr>
          <w:rFonts w:ascii="Times New Roman" w:hAnsi="Times New Roman" w:cs="Times New Roman"/>
          <w:sz w:val="24"/>
          <w:szCs w:val="24"/>
          <w:u w:val="single"/>
          <w:lang w:val="it-IT"/>
        </w:rPr>
      </w:pPr>
      <w:r>
        <w:rPr>
          <w:rFonts w:ascii="Times New Roman" w:hAnsi="Times New Roman" w:cs="Times New Roman"/>
          <w:sz w:val="24"/>
          <w:szCs w:val="24"/>
          <w:lang w:val="it-IT"/>
        </w:rPr>
        <w:t xml:space="preserve">La Commissione giudicatrice, che si occuperà di valutare le proposte progettuali, procederà in seduta riservata alla valutazione delle proposte progettuali ammesse sulla base dei seguenti criteri: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3121"/>
        <w:gridCol w:w="1558"/>
        <w:gridCol w:w="3121"/>
        <w:gridCol w:w="1393"/>
      </w:tblGrid>
      <w:tr w:rsidR="000B3E00" w:rsidRPr="000B3E00" w14:paraId="45D4EAAD" w14:textId="77777777" w:rsidTr="000B3E00">
        <w:trPr>
          <w:trHeight w:val="515"/>
        </w:trPr>
        <w:tc>
          <w:tcPr>
            <w:tcW w:w="675" w:type="dxa"/>
            <w:shd w:val="clear" w:color="auto" w:fill="D9D9D9"/>
          </w:tcPr>
          <w:p w14:paraId="3D7FE148" w14:textId="77777777" w:rsidR="000B3E00" w:rsidRPr="000B3E00" w:rsidRDefault="000B3E00" w:rsidP="000B3E00">
            <w:pPr>
              <w:pStyle w:val="TableParagraph"/>
              <w:spacing w:before="1"/>
              <w:ind w:left="203" w:right="183"/>
              <w:rPr>
                <w:rFonts w:ascii="Times New Roman" w:hAnsi="Times New Roman" w:cs="Times New Roman"/>
                <w:b/>
                <w:sz w:val="18"/>
                <w:szCs w:val="18"/>
              </w:rPr>
            </w:pPr>
            <w:r w:rsidRPr="000B3E00">
              <w:rPr>
                <w:rFonts w:ascii="Times New Roman" w:hAnsi="Times New Roman" w:cs="Times New Roman"/>
                <w:b/>
                <w:sz w:val="18"/>
                <w:szCs w:val="18"/>
              </w:rPr>
              <w:t>N.</w:t>
            </w:r>
          </w:p>
        </w:tc>
        <w:tc>
          <w:tcPr>
            <w:tcW w:w="3121" w:type="dxa"/>
            <w:shd w:val="clear" w:color="auto" w:fill="D9D9D9"/>
          </w:tcPr>
          <w:p w14:paraId="6DF24E1C" w14:textId="77777777" w:rsidR="000B3E00" w:rsidRPr="000B3E00" w:rsidRDefault="000B3E00" w:rsidP="00914D7C">
            <w:pPr>
              <w:pStyle w:val="TableParagraph"/>
              <w:spacing w:before="1"/>
              <w:ind w:left="1102" w:right="1079"/>
              <w:jc w:val="center"/>
              <w:rPr>
                <w:rFonts w:ascii="Times New Roman" w:hAnsi="Times New Roman" w:cs="Times New Roman"/>
                <w:b/>
                <w:sz w:val="18"/>
                <w:szCs w:val="18"/>
              </w:rPr>
            </w:pPr>
            <w:r w:rsidRPr="000B3E00">
              <w:rPr>
                <w:rFonts w:ascii="Times New Roman" w:hAnsi="Times New Roman" w:cs="Times New Roman"/>
                <w:b/>
                <w:sz w:val="18"/>
                <w:szCs w:val="18"/>
              </w:rPr>
              <w:t>Criterio</w:t>
            </w:r>
          </w:p>
        </w:tc>
        <w:tc>
          <w:tcPr>
            <w:tcW w:w="1558" w:type="dxa"/>
            <w:shd w:val="clear" w:color="auto" w:fill="D9D9D9"/>
          </w:tcPr>
          <w:p w14:paraId="03AB88E7" w14:textId="77777777" w:rsidR="000B3E00" w:rsidRPr="000B3E00" w:rsidRDefault="000B3E00" w:rsidP="00914D7C">
            <w:pPr>
              <w:pStyle w:val="TableParagraph"/>
              <w:spacing w:before="3" w:line="256" w:lineRule="exact"/>
              <w:ind w:left="282" w:right="174" w:hanging="68"/>
              <w:rPr>
                <w:rFonts w:ascii="Times New Roman" w:hAnsi="Times New Roman" w:cs="Times New Roman"/>
                <w:b/>
                <w:sz w:val="18"/>
                <w:szCs w:val="18"/>
              </w:rPr>
            </w:pPr>
            <w:r w:rsidRPr="000B3E00">
              <w:rPr>
                <w:rFonts w:ascii="Times New Roman" w:hAnsi="Times New Roman" w:cs="Times New Roman"/>
                <w:b/>
                <w:sz w:val="18"/>
                <w:szCs w:val="18"/>
              </w:rPr>
              <w:t>Punteggio massimo</w:t>
            </w:r>
          </w:p>
        </w:tc>
        <w:tc>
          <w:tcPr>
            <w:tcW w:w="3121" w:type="dxa"/>
            <w:shd w:val="clear" w:color="auto" w:fill="D9D9D9"/>
          </w:tcPr>
          <w:p w14:paraId="66AFBBCA" w14:textId="77777777" w:rsidR="000B3E00" w:rsidRPr="000B3E00" w:rsidRDefault="000B3E00" w:rsidP="00914D7C">
            <w:pPr>
              <w:pStyle w:val="TableParagraph"/>
              <w:spacing w:before="1"/>
              <w:ind w:left="899"/>
              <w:rPr>
                <w:rFonts w:ascii="Times New Roman" w:hAnsi="Times New Roman" w:cs="Times New Roman"/>
                <w:b/>
                <w:sz w:val="18"/>
                <w:szCs w:val="18"/>
              </w:rPr>
            </w:pPr>
            <w:proofErr w:type="spellStart"/>
            <w:r w:rsidRPr="000B3E00">
              <w:rPr>
                <w:rFonts w:ascii="Times New Roman" w:hAnsi="Times New Roman" w:cs="Times New Roman"/>
                <w:b/>
                <w:sz w:val="18"/>
                <w:szCs w:val="18"/>
              </w:rPr>
              <w:t>Sottocriteri</w:t>
            </w:r>
            <w:proofErr w:type="spellEnd"/>
          </w:p>
        </w:tc>
        <w:tc>
          <w:tcPr>
            <w:tcW w:w="1393" w:type="dxa"/>
            <w:shd w:val="clear" w:color="auto" w:fill="D9D9D9"/>
          </w:tcPr>
          <w:p w14:paraId="7EC42539" w14:textId="77777777" w:rsidR="000B3E00" w:rsidRPr="000B3E00" w:rsidRDefault="000B3E00" w:rsidP="00914D7C">
            <w:pPr>
              <w:pStyle w:val="TableParagraph"/>
              <w:spacing w:before="1"/>
              <w:ind w:left="110" w:right="92"/>
              <w:jc w:val="center"/>
              <w:rPr>
                <w:rFonts w:ascii="Times New Roman" w:hAnsi="Times New Roman" w:cs="Times New Roman"/>
                <w:b/>
                <w:sz w:val="18"/>
                <w:szCs w:val="18"/>
              </w:rPr>
            </w:pPr>
            <w:r w:rsidRPr="000B3E00">
              <w:rPr>
                <w:rFonts w:ascii="Times New Roman" w:hAnsi="Times New Roman" w:cs="Times New Roman"/>
                <w:b/>
                <w:sz w:val="18"/>
                <w:szCs w:val="18"/>
              </w:rPr>
              <w:t>Punteggio</w:t>
            </w:r>
          </w:p>
        </w:tc>
      </w:tr>
      <w:tr w:rsidR="000B3E00" w:rsidRPr="000B3E00" w14:paraId="16617C5D" w14:textId="77777777" w:rsidTr="000B3E00">
        <w:trPr>
          <w:trHeight w:val="1308"/>
        </w:trPr>
        <w:tc>
          <w:tcPr>
            <w:tcW w:w="675" w:type="dxa"/>
          </w:tcPr>
          <w:p w14:paraId="143BC924" w14:textId="77777777" w:rsidR="000B3E00" w:rsidRPr="000B3E00" w:rsidRDefault="000B3E00" w:rsidP="000B3E00">
            <w:pPr>
              <w:pStyle w:val="TableParagraph"/>
              <w:rPr>
                <w:rFonts w:ascii="Times New Roman" w:hAnsi="Times New Roman" w:cs="Times New Roman"/>
                <w:sz w:val="18"/>
                <w:szCs w:val="18"/>
              </w:rPr>
            </w:pPr>
          </w:p>
          <w:p w14:paraId="54A018D5" w14:textId="77777777" w:rsidR="000B3E00" w:rsidRPr="000B3E00" w:rsidRDefault="000B3E00" w:rsidP="000B3E00">
            <w:pPr>
              <w:pStyle w:val="TableParagraph"/>
              <w:spacing w:before="8"/>
              <w:rPr>
                <w:rFonts w:ascii="Times New Roman" w:hAnsi="Times New Roman" w:cs="Times New Roman"/>
                <w:sz w:val="18"/>
                <w:szCs w:val="18"/>
              </w:rPr>
            </w:pPr>
          </w:p>
          <w:p w14:paraId="1CE58A68" w14:textId="77777777" w:rsidR="000B3E00" w:rsidRPr="000B3E00" w:rsidRDefault="000B3E00" w:rsidP="000B3E00">
            <w:pPr>
              <w:pStyle w:val="TableParagraph"/>
              <w:ind w:left="23"/>
              <w:jc w:val="center"/>
              <w:rPr>
                <w:rFonts w:ascii="Times New Roman" w:hAnsi="Times New Roman" w:cs="Times New Roman"/>
                <w:b/>
                <w:i/>
                <w:sz w:val="18"/>
                <w:szCs w:val="18"/>
              </w:rPr>
            </w:pPr>
            <w:r w:rsidRPr="000B3E00">
              <w:rPr>
                <w:rFonts w:ascii="Times New Roman" w:hAnsi="Times New Roman" w:cs="Times New Roman"/>
                <w:b/>
                <w:i/>
                <w:sz w:val="18"/>
                <w:szCs w:val="18"/>
              </w:rPr>
              <w:t>1</w:t>
            </w:r>
          </w:p>
        </w:tc>
        <w:tc>
          <w:tcPr>
            <w:tcW w:w="3121" w:type="dxa"/>
          </w:tcPr>
          <w:p w14:paraId="2CFB8841" w14:textId="77777777" w:rsidR="000B3E00" w:rsidRPr="000B3E00" w:rsidRDefault="000B3E00" w:rsidP="000B3E00">
            <w:pPr>
              <w:pStyle w:val="TableParagraph"/>
              <w:rPr>
                <w:rFonts w:ascii="Times New Roman" w:hAnsi="Times New Roman" w:cs="Times New Roman"/>
                <w:sz w:val="18"/>
                <w:szCs w:val="18"/>
              </w:rPr>
            </w:pPr>
          </w:p>
          <w:p w14:paraId="48A70299" w14:textId="77777777" w:rsidR="000B3E00" w:rsidRPr="000B3E00" w:rsidRDefault="000B3E00" w:rsidP="000B3E00">
            <w:pPr>
              <w:pStyle w:val="TableParagraph"/>
              <w:spacing w:before="8"/>
              <w:rPr>
                <w:rFonts w:ascii="Times New Roman" w:hAnsi="Times New Roman" w:cs="Times New Roman"/>
                <w:sz w:val="18"/>
                <w:szCs w:val="18"/>
              </w:rPr>
            </w:pPr>
          </w:p>
          <w:p w14:paraId="4A1B9161" w14:textId="138AE34F" w:rsidR="000B3E00" w:rsidRPr="000B3E00" w:rsidRDefault="000B3E00" w:rsidP="000B3E00">
            <w:pPr>
              <w:pStyle w:val="TableParagraph"/>
              <w:ind w:left="122"/>
              <w:rPr>
                <w:rFonts w:ascii="Times New Roman" w:hAnsi="Times New Roman" w:cs="Times New Roman"/>
                <w:sz w:val="18"/>
                <w:szCs w:val="18"/>
              </w:rPr>
            </w:pPr>
            <w:r w:rsidRPr="000B3E00">
              <w:rPr>
                <w:rFonts w:ascii="Times New Roman" w:hAnsi="Times New Roman" w:cs="Times New Roman"/>
                <w:sz w:val="18"/>
                <w:szCs w:val="18"/>
              </w:rPr>
              <w:t>Qualità del progetto</w:t>
            </w:r>
          </w:p>
        </w:tc>
        <w:tc>
          <w:tcPr>
            <w:tcW w:w="1558" w:type="dxa"/>
          </w:tcPr>
          <w:p w14:paraId="1EA5225D" w14:textId="77777777" w:rsidR="000B3E00" w:rsidRPr="000B3E00" w:rsidRDefault="000B3E00" w:rsidP="000B3E00">
            <w:pPr>
              <w:pStyle w:val="TableParagraph"/>
              <w:rPr>
                <w:rFonts w:ascii="Times New Roman" w:hAnsi="Times New Roman" w:cs="Times New Roman"/>
                <w:sz w:val="18"/>
                <w:szCs w:val="18"/>
              </w:rPr>
            </w:pPr>
          </w:p>
          <w:p w14:paraId="40240162" w14:textId="77777777" w:rsidR="000B3E00" w:rsidRPr="000B3E00" w:rsidRDefault="000B3E00" w:rsidP="000B3E00">
            <w:pPr>
              <w:pStyle w:val="TableParagraph"/>
              <w:spacing w:before="8"/>
              <w:rPr>
                <w:rFonts w:ascii="Times New Roman" w:hAnsi="Times New Roman" w:cs="Times New Roman"/>
                <w:sz w:val="18"/>
                <w:szCs w:val="18"/>
              </w:rPr>
            </w:pPr>
          </w:p>
          <w:p w14:paraId="4055DDE6" w14:textId="77777777" w:rsidR="000B3E00" w:rsidRPr="000B3E00" w:rsidRDefault="000B3E00" w:rsidP="000B3E00">
            <w:pPr>
              <w:pStyle w:val="TableParagraph"/>
              <w:ind w:left="627" w:right="607"/>
              <w:rPr>
                <w:rFonts w:ascii="Times New Roman" w:hAnsi="Times New Roman" w:cs="Times New Roman"/>
                <w:sz w:val="18"/>
                <w:szCs w:val="18"/>
              </w:rPr>
            </w:pPr>
            <w:r w:rsidRPr="000B3E00">
              <w:rPr>
                <w:rFonts w:ascii="Times New Roman" w:hAnsi="Times New Roman" w:cs="Times New Roman"/>
                <w:sz w:val="18"/>
                <w:szCs w:val="18"/>
              </w:rPr>
              <w:t>25</w:t>
            </w:r>
          </w:p>
        </w:tc>
        <w:tc>
          <w:tcPr>
            <w:tcW w:w="3121" w:type="dxa"/>
          </w:tcPr>
          <w:p w14:paraId="392E9D77" w14:textId="77777777" w:rsidR="000B3E00" w:rsidRPr="000B3E00" w:rsidRDefault="000B3E00" w:rsidP="000B3E00">
            <w:pPr>
              <w:pStyle w:val="TableParagraph"/>
              <w:spacing w:before="1"/>
              <w:ind w:left="109" w:right="170"/>
              <w:jc w:val="both"/>
              <w:rPr>
                <w:rFonts w:ascii="Times New Roman" w:hAnsi="Times New Roman" w:cs="Times New Roman"/>
                <w:sz w:val="18"/>
                <w:szCs w:val="18"/>
              </w:rPr>
            </w:pPr>
            <w:r w:rsidRPr="000B3E00">
              <w:rPr>
                <w:rFonts w:ascii="Times New Roman" w:hAnsi="Times New Roman" w:cs="Times New Roman"/>
                <w:sz w:val="18"/>
                <w:szCs w:val="18"/>
              </w:rPr>
              <w:t>Capacità della proposta di rispondere alla sfida sociale individuata in termini di innovatività, fattibilità e attribuzione di ruoli operativi ai giovani beneficiari</w:t>
            </w:r>
          </w:p>
        </w:tc>
        <w:tc>
          <w:tcPr>
            <w:tcW w:w="1393" w:type="dxa"/>
          </w:tcPr>
          <w:p w14:paraId="4C5BC10F" w14:textId="77777777" w:rsidR="000B3E00" w:rsidRPr="000B3E00" w:rsidRDefault="000B3E00" w:rsidP="000B3E00">
            <w:pPr>
              <w:pStyle w:val="TableParagraph"/>
              <w:rPr>
                <w:rFonts w:ascii="Times New Roman" w:hAnsi="Times New Roman" w:cs="Times New Roman"/>
                <w:sz w:val="18"/>
                <w:szCs w:val="18"/>
              </w:rPr>
            </w:pPr>
          </w:p>
          <w:p w14:paraId="770A4CB0" w14:textId="77777777" w:rsidR="000B3E00" w:rsidRPr="000B3E00" w:rsidRDefault="000B3E00" w:rsidP="000B3E00">
            <w:pPr>
              <w:pStyle w:val="TableParagraph"/>
              <w:spacing w:before="8"/>
              <w:rPr>
                <w:rFonts w:ascii="Times New Roman" w:hAnsi="Times New Roman" w:cs="Times New Roman"/>
                <w:sz w:val="18"/>
                <w:szCs w:val="18"/>
              </w:rPr>
            </w:pPr>
          </w:p>
          <w:p w14:paraId="612CFFE2" w14:textId="77777777" w:rsidR="000B3E00" w:rsidRPr="000B3E00" w:rsidRDefault="000B3E00" w:rsidP="000B3E00">
            <w:pPr>
              <w:pStyle w:val="TableParagraph"/>
              <w:ind w:left="109" w:right="92"/>
              <w:rPr>
                <w:rFonts w:ascii="Times New Roman" w:hAnsi="Times New Roman" w:cs="Times New Roman"/>
                <w:sz w:val="18"/>
                <w:szCs w:val="18"/>
              </w:rPr>
            </w:pPr>
            <w:r w:rsidRPr="000B3E00">
              <w:rPr>
                <w:rFonts w:ascii="Times New Roman" w:hAnsi="Times New Roman" w:cs="Times New Roman"/>
                <w:sz w:val="18"/>
                <w:szCs w:val="18"/>
              </w:rPr>
              <w:t>10</w:t>
            </w:r>
          </w:p>
        </w:tc>
      </w:tr>
    </w:tbl>
    <w:tbl>
      <w:tblPr>
        <w:tblpPr w:leftFromText="141" w:rightFromText="141" w:vertAnchor="text" w:horzAnchor="margin" w:tblpY="38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3121"/>
        <w:gridCol w:w="1558"/>
        <w:gridCol w:w="3121"/>
        <w:gridCol w:w="1393"/>
      </w:tblGrid>
      <w:tr w:rsidR="000B3E00" w:rsidRPr="000B3E00" w14:paraId="270876C0" w14:textId="77777777" w:rsidTr="000B3E00">
        <w:trPr>
          <w:trHeight w:val="1610"/>
        </w:trPr>
        <w:tc>
          <w:tcPr>
            <w:tcW w:w="675" w:type="dxa"/>
            <w:vMerge w:val="restart"/>
          </w:tcPr>
          <w:p w14:paraId="32040FA3" w14:textId="77777777" w:rsidR="000B3E00" w:rsidRPr="000B3E00" w:rsidRDefault="000B3E00" w:rsidP="000B3E00">
            <w:pPr>
              <w:pStyle w:val="TableParagraph"/>
              <w:rPr>
                <w:rFonts w:ascii="Times New Roman" w:hAnsi="Times New Roman" w:cs="Times New Roman"/>
                <w:sz w:val="18"/>
                <w:szCs w:val="18"/>
              </w:rPr>
            </w:pPr>
          </w:p>
        </w:tc>
        <w:tc>
          <w:tcPr>
            <w:tcW w:w="3121" w:type="dxa"/>
            <w:vMerge w:val="restart"/>
          </w:tcPr>
          <w:p w14:paraId="60D89C75" w14:textId="77777777" w:rsidR="000B3E00" w:rsidRPr="000B3E00" w:rsidRDefault="000B3E00" w:rsidP="000B3E00">
            <w:pPr>
              <w:pStyle w:val="TableParagraph"/>
              <w:rPr>
                <w:rFonts w:ascii="Times New Roman" w:hAnsi="Times New Roman" w:cs="Times New Roman"/>
                <w:sz w:val="18"/>
                <w:szCs w:val="18"/>
              </w:rPr>
            </w:pPr>
          </w:p>
        </w:tc>
        <w:tc>
          <w:tcPr>
            <w:tcW w:w="1558" w:type="dxa"/>
            <w:vMerge w:val="restart"/>
          </w:tcPr>
          <w:p w14:paraId="70F70FD7" w14:textId="77777777" w:rsidR="000B3E00" w:rsidRPr="000B3E00" w:rsidRDefault="000B3E00" w:rsidP="000B3E00">
            <w:pPr>
              <w:pStyle w:val="TableParagraph"/>
              <w:rPr>
                <w:rFonts w:ascii="Times New Roman" w:hAnsi="Times New Roman" w:cs="Times New Roman"/>
                <w:sz w:val="18"/>
                <w:szCs w:val="18"/>
              </w:rPr>
            </w:pPr>
          </w:p>
        </w:tc>
        <w:tc>
          <w:tcPr>
            <w:tcW w:w="3121" w:type="dxa"/>
          </w:tcPr>
          <w:p w14:paraId="5127950E" w14:textId="77777777" w:rsidR="000B3E00" w:rsidRPr="000B3E00" w:rsidRDefault="000B3E00" w:rsidP="000B3E00">
            <w:pPr>
              <w:pStyle w:val="TableParagraph"/>
              <w:ind w:left="109" w:right="91"/>
              <w:jc w:val="both"/>
              <w:rPr>
                <w:rFonts w:ascii="Times New Roman" w:hAnsi="Times New Roman" w:cs="Times New Roman"/>
                <w:sz w:val="18"/>
                <w:szCs w:val="18"/>
              </w:rPr>
            </w:pPr>
            <w:r w:rsidRPr="000B3E00">
              <w:rPr>
                <w:rFonts w:ascii="Times New Roman" w:hAnsi="Times New Roman" w:cs="Times New Roman"/>
                <w:sz w:val="18"/>
                <w:szCs w:val="18"/>
              </w:rPr>
              <w:t>Caratteristiche del processo di progettazione partecipata e modalità di coinvolgimento dei soggetti interessati in relazione all’intervento da realizzare</w:t>
            </w:r>
          </w:p>
        </w:tc>
        <w:tc>
          <w:tcPr>
            <w:tcW w:w="1393" w:type="dxa"/>
          </w:tcPr>
          <w:p w14:paraId="768E0DED" w14:textId="77777777" w:rsidR="000B3E00" w:rsidRPr="000B3E00" w:rsidRDefault="000B3E00" w:rsidP="000B3E00">
            <w:pPr>
              <w:pStyle w:val="TableParagraph"/>
              <w:rPr>
                <w:rFonts w:ascii="Times New Roman" w:hAnsi="Times New Roman" w:cs="Times New Roman"/>
                <w:sz w:val="18"/>
                <w:szCs w:val="18"/>
              </w:rPr>
            </w:pPr>
          </w:p>
          <w:p w14:paraId="42B9471E" w14:textId="77777777" w:rsidR="000B3E00" w:rsidRPr="000B3E00" w:rsidRDefault="000B3E00" w:rsidP="000B3E00">
            <w:pPr>
              <w:pStyle w:val="TableParagraph"/>
              <w:spacing w:before="2"/>
              <w:rPr>
                <w:rFonts w:ascii="Times New Roman" w:hAnsi="Times New Roman" w:cs="Times New Roman"/>
                <w:sz w:val="18"/>
                <w:szCs w:val="18"/>
              </w:rPr>
            </w:pPr>
          </w:p>
          <w:p w14:paraId="58EA13DA" w14:textId="77777777" w:rsidR="000B3E00" w:rsidRPr="000B3E00" w:rsidRDefault="000B3E00" w:rsidP="000B3E00">
            <w:pPr>
              <w:pStyle w:val="TableParagraph"/>
              <w:ind w:left="19"/>
              <w:rPr>
                <w:rFonts w:ascii="Times New Roman" w:hAnsi="Times New Roman" w:cs="Times New Roman"/>
                <w:sz w:val="18"/>
                <w:szCs w:val="18"/>
              </w:rPr>
            </w:pPr>
            <w:r w:rsidRPr="000B3E00">
              <w:rPr>
                <w:rFonts w:ascii="Times New Roman" w:hAnsi="Times New Roman" w:cs="Times New Roman"/>
                <w:sz w:val="18"/>
                <w:szCs w:val="18"/>
              </w:rPr>
              <w:t>5</w:t>
            </w:r>
          </w:p>
        </w:tc>
      </w:tr>
      <w:tr w:rsidR="000B3E00" w:rsidRPr="000B3E00" w14:paraId="66C91CCC" w14:textId="77777777" w:rsidTr="000B3E00">
        <w:trPr>
          <w:trHeight w:val="1350"/>
        </w:trPr>
        <w:tc>
          <w:tcPr>
            <w:tcW w:w="675" w:type="dxa"/>
            <w:vMerge/>
            <w:tcBorders>
              <w:top w:val="nil"/>
            </w:tcBorders>
          </w:tcPr>
          <w:p w14:paraId="0AC07474" w14:textId="77777777" w:rsidR="000B3E00" w:rsidRPr="000B3E00" w:rsidRDefault="000B3E00" w:rsidP="000B3E00">
            <w:pPr>
              <w:rPr>
                <w:rFonts w:ascii="Times New Roman" w:hAnsi="Times New Roman" w:cs="Times New Roman"/>
                <w:sz w:val="18"/>
                <w:szCs w:val="18"/>
              </w:rPr>
            </w:pPr>
          </w:p>
        </w:tc>
        <w:tc>
          <w:tcPr>
            <w:tcW w:w="3121" w:type="dxa"/>
            <w:vMerge/>
            <w:tcBorders>
              <w:top w:val="nil"/>
            </w:tcBorders>
          </w:tcPr>
          <w:p w14:paraId="14402B4F" w14:textId="77777777" w:rsidR="000B3E00" w:rsidRPr="000B3E00" w:rsidRDefault="000B3E00" w:rsidP="000B3E00">
            <w:pPr>
              <w:rPr>
                <w:rFonts w:ascii="Times New Roman" w:hAnsi="Times New Roman" w:cs="Times New Roman"/>
                <w:sz w:val="18"/>
                <w:szCs w:val="18"/>
              </w:rPr>
            </w:pPr>
          </w:p>
        </w:tc>
        <w:tc>
          <w:tcPr>
            <w:tcW w:w="1558" w:type="dxa"/>
            <w:vMerge/>
            <w:tcBorders>
              <w:top w:val="nil"/>
            </w:tcBorders>
          </w:tcPr>
          <w:p w14:paraId="7CCA2CC5" w14:textId="77777777" w:rsidR="000B3E00" w:rsidRPr="000B3E00" w:rsidRDefault="000B3E00" w:rsidP="000B3E00">
            <w:pPr>
              <w:rPr>
                <w:rFonts w:ascii="Times New Roman" w:hAnsi="Times New Roman" w:cs="Times New Roman"/>
                <w:sz w:val="18"/>
                <w:szCs w:val="18"/>
              </w:rPr>
            </w:pPr>
          </w:p>
        </w:tc>
        <w:tc>
          <w:tcPr>
            <w:tcW w:w="3121" w:type="dxa"/>
          </w:tcPr>
          <w:p w14:paraId="73246ECF" w14:textId="77777777" w:rsidR="000B3E00" w:rsidRPr="000B3E00" w:rsidRDefault="000B3E00" w:rsidP="000B3E00">
            <w:pPr>
              <w:pStyle w:val="TableParagraph"/>
              <w:ind w:left="109" w:right="236"/>
              <w:jc w:val="both"/>
              <w:rPr>
                <w:rFonts w:ascii="Times New Roman" w:hAnsi="Times New Roman" w:cs="Times New Roman"/>
                <w:sz w:val="18"/>
                <w:szCs w:val="18"/>
              </w:rPr>
            </w:pPr>
            <w:r w:rsidRPr="000B3E00">
              <w:rPr>
                <w:rFonts w:ascii="Times New Roman" w:hAnsi="Times New Roman" w:cs="Times New Roman"/>
                <w:sz w:val="18"/>
                <w:szCs w:val="18"/>
              </w:rPr>
              <w:t>Qualità complessiva della proposta in termini di impatto sui beneficiari e coerenza fra le linee di azione</w:t>
            </w:r>
          </w:p>
        </w:tc>
        <w:tc>
          <w:tcPr>
            <w:tcW w:w="1393" w:type="dxa"/>
          </w:tcPr>
          <w:p w14:paraId="57BBF51B" w14:textId="77777777" w:rsidR="000B3E00" w:rsidRPr="000B3E00" w:rsidRDefault="000B3E00" w:rsidP="000B3E00">
            <w:pPr>
              <w:pStyle w:val="TableParagraph"/>
              <w:rPr>
                <w:rFonts w:ascii="Times New Roman" w:hAnsi="Times New Roman" w:cs="Times New Roman"/>
                <w:sz w:val="18"/>
                <w:szCs w:val="18"/>
              </w:rPr>
            </w:pPr>
          </w:p>
          <w:p w14:paraId="60B6FB07" w14:textId="77777777" w:rsidR="000B3E00" w:rsidRPr="000B3E00" w:rsidRDefault="000B3E00" w:rsidP="000B3E00">
            <w:pPr>
              <w:pStyle w:val="TableParagraph"/>
              <w:spacing w:before="177"/>
              <w:ind w:left="109" w:right="92"/>
              <w:rPr>
                <w:rFonts w:ascii="Times New Roman" w:hAnsi="Times New Roman" w:cs="Times New Roman"/>
                <w:sz w:val="18"/>
                <w:szCs w:val="18"/>
              </w:rPr>
            </w:pPr>
            <w:r w:rsidRPr="000B3E00">
              <w:rPr>
                <w:rFonts w:ascii="Times New Roman" w:hAnsi="Times New Roman" w:cs="Times New Roman"/>
                <w:sz w:val="18"/>
                <w:szCs w:val="18"/>
              </w:rPr>
              <w:t>10</w:t>
            </w:r>
          </w:p>
        </w:tc>
      </w:tr>
      <w:tr w:rsidR="000B3E00" w:rsidRPr="000B3E00" w14:paraId="7CAC32E4" w14:textId="77777777" w:rsidTr="000B3E00">
        <w:trPr>
          <w:trHeight w:val="578"/>
        </w:trPr>
        <w:tc>
          <w:tcPr>
            <w:tcW w:w="675" w:type="dxa"/>
            <w:vMerge w:val="restart"/>
          </w:tcPr>
          <w:p w14:paraId="4C62B578" w14:textId="77777777" w:rsidR="000B3E00" w:rsidRPr="000B3E00" w:rsidRDefault="000B3E00" w:rsidP="000B3E00">
            <w:pPr>
              <w:pStyle w:val="TableParagraph"/>
              <w:rPr>
                <w:rFonts w:ascii="Times New Roman" w:hAnsi="Times New Roman" w:cs="Times New Roman"/>
                <w:sz w:val="18"/>
                <w:szCs w:val="18"/>
              </w:rPr>
            </w:pPr>
          </w:p>
          <w:p w14:paraId="01D8A400" w14:textId="77777777" w:rsidR="000B3E00" w:rsidRPr="000B3E00" w:rsidRDefault="000B3E00" w:rsidP="000B3E00">
            <w:pPr>
              <w:pStyle w:val="TableParagraph"/>
              <w:rPr>
                <w:rFonts w:ascii="Times New Roman" w:hAnsi="Times New Roman" w:cs="Times New Roman"/>
                <w:sz w:val="18"/>
                <w:szCs w:val="18"/>
              </w:rPr>
            </w:pPr>
          </w:p>
          <w:p w14:paraId="6F183A96" w14:textId="77777777" w:rsidR="000B3E00" w:rsidRPr="000B3E00" w:rsidRDefault="000B3E00" w:rsidP="000B3E00">
            <w:pPr>
              <w:pStyle w:val="TableParagraph"/>
              <w:spacing w:before="1"/>
              <w:rPr>
                <w:rFonts w:ascii="Times New Roman" w:hAnsi="Times New Roman" w:cs="Times New Roman"/>
                <w:sz w:val="18"/>
                <w:szCs w:val="18"/>
              </w:rPr>
            </w:pPr>
          </w:p>
          <w:p w14:paraId="0F8C7B3E" w14:textId="77777777" w:rsidR="000B3E00" w:rsidRPr="000B3E00" w:rsidRDefault="000B3E00" w:rsidP="000B3E00">
            <w:pPr>
              <w:pStyle w:val="TableParagraph"/>
              <w:ind w:left="23"/>
              <w:jc w:val="center"/>
              <w:rPr>
                <w:rFonts w:ascii="Times New Roman" w:hAnsi="Times New Roman" w:cs="Times New Roman"/>
                <w:b/>
                <w:i/>
                <w:sz w:val="18"/>
                <w:szCs w:val="18"/>
              </w:rPr>
            </w:pPr>
            <w:r w:rsidRPr="000B3E00">
              <w:rPr>
                <w:rFonts w:ascii="Times New Roman" w:hAnsi="Times New Roman" w:cs="Times New Roman"/>
                <w:b/>
                <w:i/>
                <w:sz w:val="18"/>
                <w:szCs w:val="18"/>
              </w:rPr>
              <w:t>2</w:t>
            </w:r>
          </w:p>
        </w:tc>
        <w:tc>
          <w:tcPr>
            <w:tcW w:w="3121" w:type="dxa"/>
            <w:vMerge w:val="restart"/>
          </w:tcPr>
          <w:p w14:paraId="1B60AF8D" w14:textId="77777777" w:rsidR="000B3E00" w:rsidRPr="000B3E00" w:rsidRDefault="000B3E00" w:rsidP="000B3E00">
            <w:pPr>
              <w:pStyle w:val="TableParagraph"/>
              <w:rPr>
                <w:rFonts w:ascii="Times New Roman" w:hAnsi="Times New Roman" w:cs="Times New Roman"/>
                <w:sz w:val="18"/>
                <w:szCs w:val="18"/>
              </w:rPr>
            </w:pPr>
          </w:p>
          <w:p w14:paraId="673B6646" w14:textId="77777777" w:rsidR="000B3E00" w:rsidRPr="000B3E00" w:rsidRDefault="000B3E00" w:rsidP="000B3E00">
            <w:pPr>
              <w:pStyle w:val="TableParagraph"/>
              <w:rPr>
                <w:rFonts w:ascii="Times New Roman" w:hAnsi="Times New Roman" w:cs="Times New Roman"/>
                <w:sz w:val="18"/>
                <w:szCs w:val="18"/>
              </w:rPr>
            </w:pPr>
          </w:p>
          <w:p w14:paraId="6CCF7227" w14:textId="77777777" w:rsidR="000B3E00" w:rsidRPr="000B3E00" w:rsidRDefault="000B3E00" w:rsidP="000B3E00">
            <w:pPr>
              <w:pStyle w:val="TableParagraph"/>
              <w:ind w:left="136" w:right="680" w:hanging="15"/>
              <w:rPr>
                <w:rFonts w:ascii="Times New Roman" w:hAnsi="Times New Roman" w:cs="Times New Roman"/>
                <w:sz w:val="18"/>
                <w:szCs w:val="18"/>
              </w:rPr>
            </w:pPr>
            <w:r w:rsidRPr="000B3E00">
              <w:rPr>
                <w:rFonts w:ascii="Times New Roman" w:hAnsi="Times New Roman" w:cs="Times New Roman"/>
                <w:sz w:val="18"/>
                <w:szCs w:val="18"/>
              </w:rPr>
              <w:t>Coerenza rispetto ai contesti territoriali di riferimento</w:t>
            </w:r>
          </w:p>
        </w:tc>
        <w:tc>
          <w:tcPr>
            <w:tcW w:w="1558" w:type="dxa"/>
            <w:vMerge w:val="restart"/>
          </w:tcPr>
          <w:p w14:paraId="6D5B437E" w14:textId="77777777" w:rsidR="000B3E00" w:rsidRPr="000B3E00" w:rsidRDefault="000B3E00" w:rsidP="000B3E00">
            <w:pPr>
              <w:pStyle w:val="TableParagraph"/>
              <w:rPr>
                <w:rFonts w:ascii="Times New Roman" w:hAnsi="Times New Roman" w:cs="Times New Roman"/>
                <w:sz w:val="18"/>
                <w:szCs w:val="18"/>
              </w:rPr>
            </w:pPr>
          </w:p>
          <w:p w14:paraId="61392664" w14:textId="77777777" w:rsidR="000B3E00" w:rsidRPr="000B3E00" w:rsidRDefault="000B3E00" w:rsidP="000B3E00">
            <w:pPr>
              <w:pStyle w:val="TableParagraph"/>
              <w:rPr>
                <w:rFonts w:ascii="Times New Roman" w:hAnsi="Times New Roman" w:cs="Times New Roman"/>
                <w:sz w:val="18"/>
                <w:szCs w:val="18"/>
              </w:rPr>
            </w:pPr>
          </w:p>
          <w:p w14:paraId="6882C0A3" w14:textId="77777777" w:rsidR="000B3E00" w:rsidRPr="000B3E00" w:rsidRDefault="000B3E00" w:rsidP="000B3E00">
            <w:pPr>
              <w:pStyle w:val="TableParagraph"/>
              <w:spacing w:before="1"/>
              <w:rPr>
                <w:rFonts w:ascii="Times New Roman" w:hAnsi="Times New Roman" w:cs="Times New Roman"/>
                <w:sz w:val="18"/>
                <w:szCs w:val="18"/>
              </w:rPr>
            </w:pPr>
          </w:p>
          <w:p w14:paraId="7B252625" w14:textId="77777777" w:rsidR="000B3E00" w:rsidRPr="000B3E00" w:rsidRDefault="000B3E00" w:rsidP="000B3E00">
            <w:pPr>
              <w:pStyle w:val="TableParagraph"/>
              <w:ind w:left="627" w:right="607"/>
              <w:rPr>
                <w:rFonts w:ascii="Times New Roman" w:hAnsi="Times New Roman" w:cs="Times New Roman"/>
                <w:sz w:val="18"/>
                <w:szCs w:val="18"/>
              </w:rPr>
            </w:pPr>
            <w:r w:rsidRPr="000B3E00">
              <w:rPr>
                <w:rFonts w:ascii="Times New Roman" w:hAnsi="Times New Roman" w:cs="Times New Roman"/>
                <w:sz w:val="18"/>
                <w:szCs w:val="18"/>
              </w:rPr>
              <w:t>20</w:t>
            </w:r>
          </w:p>
        </w:tc>
        <w:tc>
          <w:tcPr>
            <w:tcW w:w="3121" w:type="dxa"/>
          </w:tcPr>
          <w:p w14:paraId="5B356016" w14:textId="77777777" w:rsidR="000B3E00" w:rsidRPr="000B3E00" w:rsidRDefault="000B3E00" w:rsidP="000B3E00">
            <w:pPr>
              <w:pStyle w:val="TableParagraph"/>
              <w:ind w:left="109" w:right="188"/>
              <w:rPr>
                <w:rFonts w:ascii="Times New Roman" w:hAnsi="Times New Roman" w:cs="Times New Roman"/>
                <w:sz w:val="18"/>
                <w:szCs w:val="18"/>
              </w:rPr>
            </w:pPr>
            <w:r w:rsidRPr="000B3E00">
              <w:rPr>
                <w:rFonts w:ascii="Times New Roman" w:hAnsi="Times New Roman" w:cs="Times New Roman"/>
                <w:sz w:val="18"/>
                <w:szCs w:val="18"/>
              </w:rPr>
              <w:t>Analisi di contesto e di rilevazione della domanda</w:t>
            </w:r>
          </w:p>
        </w:tc>
        <w:tc>
          <w:tcPr>
            <w:tcW w:w="1393" w:type="dxa"/>
          </w:tcPr>
          <w:p w14:paraId="29B41591" w14:textId="77777777" w:rsidR="000B3E00" w:rsidRPr="000B3E00" w:rsidRDefault="000B3E00" w:rsidP="000B3E00">
            <w:pPr>
              <w:pStyle w:val="TableParagraph"/>
              <w:spacing w:before="96"/>
              <w:ind w:left="109" w:right="92"/>
              <w:rPr>
                <w:rFonts w:ascii="Times New Roman" w:hAnsi="Times New Roman" w:cs="Times New Roman"/>
                <w:sz w:val="18"/>
                <w:szCs w:val="18"/>
              </w:rPr>
            </w:pPr>
            <w:r w:rsidRPr="000B3E00">
              <w:rPr>
                <w:rFonts w:ascii="Times New Roman" w:hAnsi="Times New Roman" w:cs="Times New Roman"/>
                <w:sz w:val="18"/>
                <w:szCs w:val="18"/>
              </w:rPr>
              <w:t>12</w:t>
            </w:r>
          </w:p>
        </w:tc>
      </w:tr>
      <w:tr w:rsidR="000B3E00" w:rsidRPr="000B3E00" w14:paraId="292B64A7" w14:textId="77777777" w:rsidTr="000B3E00">
        <w:trPr>
          <w:trHeight w:val="1610"/>
        </w:trPr>
        <w:tc>
          <w:tcPr>
            <w:tcW w:w="675" w:type="dxa"/>
            <w:vMerge/>
            <w:tcBorders>
              <w:top w:val="nil"/>
            </w:tcBorders>
          </w:tcPr>
          <w:p w14:paraId="75293F26" w14:textId="77777777" w:rsidR="000B3E00" w:rsidRPr="000B3E00" w:rsidRDefault="000B3E00" w:rsidP="000B3E00">
            <w:pPr>
              <w:rPr>
                <w:rFonts w:ascii="Times New Roman" w:hAnsi="Times New Roman" w:cs="Times New Roman"/>
                <w:sz w:val="18"/>
                <w:szCs w:val="18"/>
              </w:rPr>
            </w:pPr>
          </w:p>
        </w:tc>
        <w:tc>
          <w:tcPr>
            <w:tcW w:w="3121" w:type="dxa"/>
            <w:vMerge/>
            <w:tcBorders>
              <w:top w:val="nil"/>
            </w:tcBorders>
          </w:tcPr>
          <w:p w14:paraId="4A688B6A" w14:textId="77777777" w:rsidR="000B3E00" w:rsidRPr="000B3E00" w:rsidRDefault="000B3E00" w:rsidP="000B3E00">
            <w:pPr>
              <w:rPr>
                <w:rFonts w:ascii="Times New Roman" w:hAnsi="Times New Roman" w:cs="Times New Roman"/>
                <w:sz w:val="18"/>
                <w:szCs w:val="18"/>
              </w:rPr>
            </w:pPr>
          </w:p>
        </w:tc>
        <w:tc>
          <w:tcPr>
            <w:tcW w:w="1558" w:type="dxa"/>
            <w:vMerge/>
            <w:tcBorders>
              <w:top w:val="nil"/>
            </w:tcBorders>
          </w:tcPr>
          <w:p w14:paraId="27B95007" w14:textId="77777777" w:rsidR="000B3E00" w:rsidRPr="000B3E00" w:rsidRDefault="000B3E00" w:rsidP="000B3E00">
            <w:pPr>
              <w:rPr>
                <w:rFonts w:ascii="Times New Roman" w:hAnsi="Times New Roman" w:cs="Times New Roman"/>
                <w:sz w:val="18"/>
                <w:szCs w:val="18"/>
              </w:rPr>
            </w:pPr>
          </w:p>
        </w:tc>
        <w:tc>
          <w:tcPr>
            <w:tcW w:w="3121" w:type="dxa"/>
          </w:tcPr>
          <w:p w14:paraId="0B3FF350" w14:textId="77777777" w:rsidR="000B3E00" w:rsidRPr="000B3E00" w:rsidRDefault="000B3E00" w:rsidP="000B3E00">
            <w:pPr>
              <w:pStyle w:val="TableParagraph"/>
              <w:ind w:left="109" w:right="130"/>
              <w:jc w:val="both"/>
              <w:rPr>
                <w:rFonts w:ascii="Times New Roman" w:hAnsi="Times New Roman" w:cs="Times New Roman"/>
                <w:sz w:val="18"/>
                <w:szCs w:val="18"/>
              </w:rPr>
            </w:pPr>
            <w:r w:rsidRPr="000B3E00">
              <w:rPr>
                <w:rFonts w:ascii="Times New Roman" w:hAnsi="Times New Roman" w:cs="Times New Roman"/>
                <w:sz w:val="18"/>
                <w:szCs w:val="18"/>
              </w:rPr>
              <w:t>Adeguatezza delle attività proposte con le caratteristiche della popolazione giovanile e del contesto socio-economico del territorio</w:t>
            </w:r>
          </w:p>
        </w:tc>
        <w:tc>
          <w:tcPr>
            <w:tcW w:w="1393" w:type="dxa"/>
          </w:tcPr>
          <w:p w14:paraId="2F660494" w14:textId="77777777" w:rsidR="000B3E00" w:rsidRPr="000B3E00" w:rsidRDefault="000B3E00" w:rsidP="000B3E00">
            <w:pPr>
              <w:pStyle w:val="TableParagraph"/>
              <w:rPr>
                <w:rFonts w:ascii="Times New Roman" w:hAnsi="Times New Roman" w:cs="Times New Roman"/>
                <w:sz w:val="18"/>
                <w:szCs w:val="18"/>
              </w:rPr>
            </w:pPr>
          </w:p>
          <w:p w14:paraId="77CA644D" w14:textId="77777777" w:rsidR="000B3E00" w:rsidRPr="000B3E00" w:rsidRDefault="000B3E00" w:rsidP="000B3E00">
            <w:pPr>
              <w:pStyle w:val="TableParagraph"/>
              <w:rPr>
                <w:rFonts w:ascii="Times New Roman" w:hAnsi="Times New Roman" w:cs="Times New Roman"/>
                <w:sz w:val="18"/>
                <w:szCs w:val="18"/>
              </w:rPr>
            </w:pPr>
          </w:p>
          <w:p w14:paraId="2A76C334" w14:textId="77777777" w:rsidR="000B3E00" w:rsidRPr="000B3E00" w:rsidRDefault="000B3E00" w:rsidP="000B3E00">
            <w:pPr>
              <w:pStyle w:val="TableParagraph"/>
              <w:ind w:left="19"/>
              <w:rPr>
                <w:rFonts w:ascii="Times New Roman" w:hAnsi="Times New Roman" w:cs="Times New Roman"/>
                <w:sz w:val="18"/>
                <w:szCs w:val="18"/>
              </w:rPr>
            </w:pPr>
            <w:r w:rsidRPr="000B3E00">
              <w:rPr>
                <w:rFonts w:ascii="Times New Roman" w:hAnsi="Times New Roman" w:cs="Times New Roman"/>
                <w:sz w:val="18"/>
                <w:szCs w:val="18"/>
              </w:rPr>
              <w:t>8</w:t>
            </w:r>
          </w:p>
        </w:tc>
      </w:tr>
      <w:tr w:rsidR="000B3E00" w:rsidRPr="000B3E00" w14:paraId="546E6BD2" w14:textId="77777777" w:rsidTr="000B3E00">
        <w:trPr>
          <w:trHeight w:val="1091"/>
        </w:trPr>
        <w:tc>
          <w:tcPr>
            <w:tcW w:w="675" w:type="dxa"/>
            <w:vMerge w:val="restart"/>
          </w:tcPr>
          <w:p w14:paraId="00C12E71" w14:textId="77777777" w:rsidR="000B3E00" w:rsidRPr="000B3E00" w:rsidRDefault="000B3E00" w:rsidP="000B3E00">
            <w:pPr>
              <w:pStyle w:val="TableParagraph"/>
              <w:rPr>
                <w:rFonts w:ascii="Times New Roman" w:hAnsi="Times New Roman" w:cs="Times New Roman"/>
                <w:sz w:val="18"/>
                <w:szCs w:val="18"/>
              </w:rPr>
            </w:pPr>
          </w:p>
          <w:p w14:paraId="0E1F5B61" w14:textId="77777777" w:rsidR="000B3E00" w:rsidRPr="000B3E00" w:rsidRDefault="000B3E00" w:rsidP="000B3E00">
            <w:pPr>
              <w:pStyle w:val="TableParagraph"/>
              <w:rPr>
                <w:rFonts w:ascii="Times New Roman" w:hAnsi="Times New Roman" w:cs="Times New Roman"/>
                <w:sz w:val="18"/>
                <w:szCs w:val="18"/>
              </w:rPr>
            </w:pPr>
          </w:p>
          <w:p w14:paraId="64013FCD" w14:textId="77777777" w:rsidR="000B3E00" w:rsidRPr="000B3E00" w:rsidRDefault="000B3E00" w:rsidP="000B3E00">
            <w:pPr>
              <w:pStyle w:val="TableParagraph"/>
              <w:spacing w:before="10"/>
              <w:rPr>
                <w:rFonts w:ascii="Times New Roman" w:hAnsi="Times New Roman" w:cs="Times New Roman"/>
                <w:sz w:val="18"/>
                <w:szCs w:val="18"/>
              </w:rPr>
            </w:pPr>
          </w:p>
          <w:p w14:paraId="1EF97D38" w14:textId="77777777" w:rsidR="000B3E00" w:rsidRPr="000B3E00" w:rsidRDefault="000B3E00" w:rsidP="000B3E00">
            <w:pPr>
              <w:pStyle w:val="TableParagraph"/>
              <w:ind w:left="23"/>
              <w:jc w:val="center"/>
              <w:rPr>
                <w:rFonts w:ascii="Times New Roman" w:hAnsi="Times New Roman" w:cs="Times New Roman"/>
                <w:b/>
                <w:i/>
                <w:sz w:val="18"/>
                <w:szCs w:val="18"/>
              </w:rPr>
            </w:pPr>
            <w:r w:rsidRPr="000B3E00">
              <w:rPr>
                <w:rFonts w:ascii="Times New Roman" w:hAnsi="Times New Roman" w:cs="Times New Roman"/>
                <w:b/>
                <w:i/>
                <w:sz w:val="18"/>
                <w:szCs w:val="18"/>
              </w:rPr>
              <w:t>3</w:t>
            </w:r>
          </w:p>
        </w:tc>
        <w:tc>
          <w:tcPr>
            <w:tcW w:w="3121" w:type="dxa"/>
            <w:vMerge w:val="restart"/>
          </w:tcPr>
          <w:p w14:paraId="64459220" w14:textId="77777777" w:rsidR="000B3E00" w:rsidRPr="000B3E00" w:rsidRDefault="000B3E00" w:rsidP="000B3E00">
            <w:pPr>
              <w:pStyle w:val="TableParagraph"/>
              <w:rPr>
                <w:rFonts w:ascii="Times New Roman" w:hAnsi="Times New Roman" w:cs="Times New Roman"/>
                <w:sz w:val="18"/>
                <w:szCs w:val="18"/>
              </w:rPr>
            </w:pPr>
          </w:p>
          <w:p w14:paraId="5C03CC16" w14:textId="77777777" w:rsidR="000B3E00" w:rsidRPr="000B3E00" w:rsidRDefault="000B3E00" w:rsidP="000B3E00">
            <w:pPr>
              <w:pStyle w:val="TableParagraph"/>
              <w:spacing w:before="9"/>
              <w:rPr>
                <w:rFonts w:ascii="Times New Roman" w:hAnsi="Times New Roman" w:cs="Times New Roman"/>
                <w:sz w:val="18"/>
                <w:szCs w:val="18"/>
              </w:rPr>
            </w:pPr>
          </w:p>
          <w:p w14:paraId="18B94881" w14:textId="77777777" w:rsidR="000B3E00" w:rsidRPr="000B3E00" w:rsidRDefault="000B3E00" w:rsidP="000B3E00">
            <w:pPr>
              <w:pStyle w:val="TableParagraph"/>
              <w:ind w:left="136" w:right="840" w:hanging="15"/>
              <w:rPr>
                <w:rFonts w:ascii="Times New Roman" w:hAnsi="Times New Roman" w:cs="Times New Roman"/>
                <w:sz w:val="18"/>
                <w:szCs w:val="18"/>
              </w:rPr>
            </w:pPr>
            <w:r w:rsidRPr="000B3E00">
              <w:rPr>
                <w:rFonts w:ascii="Times New Roman" w:hAnsi="Times New Roman" w:cs="Times New Roman"/>
                <w:sz w:val="18"/>
                <w:szCs w:val="18"/>
              </w:rPr>
              <w:t>Qualità, efficacia ed estensione del partenariato</w:t>
            </w:r>
          </w:p>
        </w:tc>
        <w:tc>
          <w:tcPr>
            <w:tcW w:w="1558" w:type="dxa"/>
            <w:vMerge w:val="restart"/>
          </w:tcPr>
          <w:p w14:paraId="171F2E8B" w14:textId="77777777" w:rsidR="000B3E00" w:rsidRPr="000B3E00" w:rsidRDefault="000B3E00" w:rsidP="000B3E00">
            <w:pPr>
              <w:pStyle w:val="TableParagraph"/>
              <w:rPr>
                <w:rFonts w:ascii="Times New Roman" w:hAnsi="Times New Roman" w:cs="Times New Roman"/>
                <w:sz w:val="18"/>
                <w:szCs w:val="18"/>
              </w:rPr>
            </w:pPr>
          </w:p>
          <w:p w14:paraId="22494E62" w14:textId="77777777" w:rsidR="000B3E00" w:rsidRPr="000B3E00" w:rsidRDefault="000B3E00" w:rsidP="000B3E00">
            <w:pPr>
              <w:pStyle w:val="TableParagraph"/>
              <w:rPr>
                <w:rFonts w:ascii="Times New Roman" w:hAnsi="Times New Roman" w:cs="Times New Roman"/>
                <w:sz w:val="18"/>
                <w:szCs w:val="18"/>
              </w:rPr>
            </w:pPr>
          </w:p>
          <w:p w14:paraId="7150CECE" w14:textId="77777777" w:rsidR="000B3E00" w:rsidRPr="000B3E00" w:rsidRDefault="000B3E00" w:rsidP="000B3E00">
            <w:pPr>
              <w:pStyle w:val="TableParagraph"/>
              <w:spacing w:before="10"/>
              <w:rPr>
                <w:rFonts w:ascii="Times New Roman" w:hAnsi="Times New Roman" w:cs="Times New Roman"/>
                <w:sz w:val="18"/>
                <w:szCs w:val="18"/>
              </w:rPr>
            </w:pPr>
          </w:p>
          <w:p w14:paraId="441AA06F" w14:textId="77777777" w:rsidR="000B3E00" w:rsidRPr="000B3E00" w:rsidRDefault="000B3E00" w:rsidP="000B3E00">
            <w:pPr>
              <w:pStyle w:val="TableParagraph"/>
              <w:ind w:left="627" w:right="607"/>
              <w:rPr>
                <w:rFonts w:ascii="Times New Roman" w:hAnsi="Times New Roman" w:cs="Times New Roman"/>
                <w:sz w:val="18"/>
                <w:szCs w:val="18"/>
              </w:rPr>
            </w:pPr>
            <w:r w:rsidRPr="000B3E00">
              <w:rPr>
                <w:rFonts w:ascii="Times New Roman" w:hAnsi="Times New Roman" w:cs="Times New Roman"/>
                <w:sz w:val="18"/>
                <w:szCs w:val="18"/>
              </w:rPr>
              <w:t>12</w:t>
            </w:r>
          </w:p>
        </w:tc>
        <w:tc>
          <w:tcPr>
            <w:tcW w:w="3121" w:type="dxa"/>
          </w:tcPr>
          <w:p w14:paraId="2C666D09" w14:textId="30951405" w:rsidR="000B3E00" w:rsidRPr="000B3E00" w:rsidRDefault="000B3E00" w:rsidP="000B3E00">
            <w:pPr>
              <w:pStyle w:val="TableParagraph"/>
              <w:spacing w:line="251" w:lineRule="exact"/>
              <w:ind w:left="121"/>
              <w:jc w:val="both"/>
              <w:rPr>
                <w:rFonts w:ascii="Times New Roman" w:hAnsi="Times New Roman" w:cs="Times New Roman"/>
                <w:sz w:val="18"/>
                <w:szCs w:val="18"/>
              </w:rPr>
            </w:pPr>
            <w:r w:rsidRPr="000B3E00">
              <w:rPr>
                <w:rFonts w:ascii="Times New Roman" w:hAnsi="Times New Roman" w:cs="Times New Roman"/>
                <w:sz w:val="18"/>
                <w:szCs w:val="18"/>
              </w:rPr>
              <w:t>Tipologia dei partner in</w:t>
            </w:r>
            <w:r>
              <w:rPr>
                <w:rFonts w:ascii="Times New Roman" w:hAnsi="Times New Roman" w:cs="Times New Roman"/>
                <w:sz w:val="18"/>
                <w:szCs w:val="18"/>
              </w:rPr>
              <w:t xml:space="preserve"> </w:t>
            </w:r>
            <w:r w:rsidRPr="000B3E00">
              <w:rPr>
                <w:rFonts w:ascii="Times New Roman" w:hAnsi="Times New Roman" w:cs="Times New Roman"/>
                <w:sz w:val="18"/>
                <w:szCs w:val="18"/>
              </w:rPr>
              <w:t>relazione all’ambito</w:t>
            </w:r>
            <w:r>
              <w:rPr>
                <w:rFonts w:ascii="Times New Roman" w:hAnsi="Times New Roman" w:cs="Times New Roman"/>
                <w:sz w:val="18"/>
                <w:szCs w:val="18"/>
              </w:rPr>
              <w:t xml:space="preserve"> </w:t>
            </w:r>
            <w:r w:rsidRPr="000B3E00">
              <w:rPr>
                <w:rFonts w:ascii="Times New Roman" w:hAnsi="Times New Roman" w:cs="Times New Roman"/>
                <w:sz w:val="18"/>
                <w:szCs w:val="18"/>
              </w:rPr>
              <w:t>d’intervento individuato e alle azioni previste</w:t>
            </w:r>
          </w:p>
        </w:tc>
        <w:tc>
          <w:tcPr>
            <w:tcW w:w="1393" w:type="dxa"/>
          </w:tcPr>
          <w:p w14:paraId="7071C763" w14:textId="77777777" w:rsidR="000B3E00" w:rsidRPr="000B3E00" w:rsidRDefault="000B3E00" w:rsidP="000B3E00">
            <w:pPr>
              <w:pStyle w:val="TableParagraph"/>
              <w:spacing w:before="1"/>
              <w:rPr>
                <w:rFonts w:ascii="Times New Roman" w:hAnsi="Times New Roman" w:cs="Times New Roman"/>
                <w:sz w:val="18"/>
                <w:szCs w:val="18"/>
              </w:rPr>
            </w:pPr>
          </w:p>
          <w:p w14:paraId="57FB07FD" w14:textId="77777777" w:rsidR="000B3E00" w:rsidRPr="000B3E00" w:rsidRDefault="000B3E00" w:rsidP="000B3E00">
            <w:pPr>
              <w:pStyle w:val="TableParagraph"/>
              <w:ind w:left="19"/>
              <w:rPr>
                <w:rFonts w:ascii="Times New Roman" w:hAnsi="Times New Roman" w:cs="Times New Roman"/>
                <w:sz w:val="18"/>
                <w:szCs w:val="18"/>
              </w:rPr>
            </w:pPr>
            <w:r w:rsidRPr="000B3E00">
              <w:rPr>
                <w:rFonts w:ascii="Times New Roman" w:hAnsi="Times New Roman" w:cs="Times New Roman"/>
                <w:sz w:val="18"/>
                <w:szCs w:val="18"/>
              </w:rPr>
              <w:t>6</w:t>
            </w:r>
          </w:p>
        </w:tc>
      </w:tr>
      <w:tr w:rsidR="000B3E00" w:rsidRPr="000B3E00" w14:paraId="350BF952" w14:textId="77777777" w:rsidTr="000B3E00">
        <w:trPr>
          <w:trHeight w:val="1093"/>
        </w:trPr>
        <w:tc>
          <w:tcPr>
            <w:tcW w:w="675" w:type="dxa"/>
            <w:vMerge/>
            <w:tcBorders>
              <w:top w:val="nil"/>
            </w:tcBorders>
          </w:tcPr>
          <w:p w14:paraId="2B2B3B3F" w14:textId="77777777" w:rsidR="000B3E00" w:rsidRPr="000B3E00" w:rsidRDefault="000B3E00" w:rsidP="000B3E00">
            <w:pPr>
              <w:rPr>
                <w:rFonts w:ascii="Times New Roman" w:hAnsi="Times New Roman" w:cs="Times New Roman"/>
                <w:sz w:val="18"/>
                <w:szCs w:val="18"/>
              </w:rPr>
            </w:pPr>
          </w:p>
        </w:tc>
        <w:tc>
          <w:tcPr>
            <w:tcW w:w="3121" w:type="dxa"/>
            <w:vMerge/>
            <w:tcBorders>
              <w:top w:val="nil"/>
            </w:tcBorders>
          </w:tcPr>
          <w:p w14:paraId="348C9F34" w14:textId="77777777" w:rsidR="000B3E00" w:rsidRPr="000B3E00" w:rsidRDefault="000B3E00" w:rsidP="000B3E00">
            <w:pPr>
              <w:rPr>
                <w:rFonts w:ascii="Times New Roman" w:hAnsi="Times New Roman" w:cs="Times New Roman"/>
                <w:sz w:val="18"/>
                <w:szCs w:val="18"/>
              </w:rPr>
            </w:pPr>
          </w:p>
        </w:tc>
        <w:tc>
          <w:tcPr>
            <w:tcW w:w="1558" w:type="dxa"/>
            <w:vMerge/>
            <w:tcBorders>
              <w:top w:val="nil"/>
            </w:tcBorders>
          </w:tcPr>
          <w:p w14:paraId="11C45407" w14:textId="77777777" w:rsidR="000B3E00" w:rsidRPr="000B3E00" w:rsidRDefault="000B3E00" w:rsidP="000B3E00">
            <w:pPr>
              <w:rPr>
                <w:rFonts w:ascii="Times New Roman" w:hAnsi="Times New Roman" w:cs="Times New Roman"/>
                <w:sz w:val="18"/>
                <w:szCs w:val="18"/>
              </w:rPr>
            </w:pPr>
          </w:p>
        </w:tc>
        <w:tc>
          <w:tcPr>
            <w:tcW w:w="3121" w:type="dxa"/>
          </w:tcPr>
          <w:p w14:paraId="33D8449F" w14:textId="77777777" w:rsidR="000B3E00" w:rsidRPr="000B3E00" w:rsidRDefault="000B3E00" w:rsidP="000B3E00">
            <w:pPr>
              <w:pStyle w:val="TableParagraph"/>
              <w:ind w:left="131" w:right="378" w:hanging="10"/>
              <w:jc w:val="both"/>
              <w:rPr>
                <w:rFonts w:ascii="Times New Roman" w:hAnsi="Times New Roman" w:cs="Times New Roman"/>
                <w:sz w:val="18"/>
                <w:szCs w:val="18"/>
              </w:rPr>
            </w:pPr>
            <w:r w:rsidRPr="000B3E00">
              <w:rPr>
                <w:rFonts w:ascii="Times New Roman" w:hAnsi="Times New Roman" w:cs="Times New Roman"/>
                <w:sz w:val="18"/>
                <w:szCs w:val="18"/>
              </w:rPr>
              <w:t>Presenza di associazioni giovanili e ruolo delle stesse all'interno del partenariato</w:t>
            </w:r>
          </w:p>
        </w:tc>
        <w:tc>
          <w:tcPr>
            <w:tcW w:w="1393" w:type="dxa"/>
          </w:tcPr>
          <w:p w14:paraId="0ACD4475" w14:textId="77777777" w:rsidR="000B3E00" w:rsidRPr="000B3E00" w:rsidRDefault="000B3E00" w:rsidP="000B3E00">
            <w:pPr>
              <w:pStyle w:val="TableParagraph"/>
              <w:spacing w:before="1"/>
              <w:rPr>
                <w:rFonts w:ascii="Times New Roman" w:hAnsi="Times New Roman" w:cs="Times New Roman"/>
                <w:sz w:val="18"/>
                <w:szCs w:val="18"/>
              </w:rPr>
            </w:pPr>
          </w:p>
          <w:p w14:paraId="7FC7F4EC" w14:textId="77777777" w:rsidR="000B3E00" w:rsidRPr="000B3E00" w:rsidRDefault="000B3E00" w:rsidP="000B3E00">
            <w:pPr>
              <w:pStyle w:val="TableParagraph"/>
              <w:ind w:left="19"/>
              <w:rPr>
                <w:rFonts w:ascii="Times New Roman" w:hAnsi="Times New Roman" w:cs="Times New Roman"/>
                <w:sz w:val="18"/>
                <w:szCs w:val="18"/>
              </w:rPr>
            </w:pPr>
            <w:r w:rsidRPr="000B3E00">
              <w:rPr>
                <w:rFonts w:ascii="Times New Roman" w:hAnsi="Times New Roman" w:cs="Times New Roman"/>
                <w:sz w:val="18"/>
                <w:szCs w:val="18"/>
              </w:rPr>
              <w:t>6</w:t>
            </w:r>
          </w:p>
        </w:tc>
      </w:tr>
      <w:tr w:rsidR="000B3E00" w:rsidRPr="000B3E00" w14:paraId="362DB397" w14:textId="77777777" w:rsidTr="000B3E00">
        <w:trPr>
          <w:trHeight w:val="1608"/>
        </w:trPr>
        <w:tc>
          <w:tcPr>
            <w:tcW w:w="675" w:type="dxa"/>
            <w:vMerge w:val="restart"/>
          </w:tcPr>
          <w:p w14:paraId="276894BC" w14:textId="77777777" w:rsidR="000B3E00" w:rsidRPr="000B3E00" w:rsidRDefault="000B3E00" w:rsidP="000B3E00">
            <w:pPr>
              <w:pStyle w:val="TableParagraph"/>
              <w:rPr>
                <w:rFonts w:ascii="Times New Roman" w:hAnsi="Times New Roman" w:cs="Times New Roman"/>
                <w:sz w:val="18"/>
                <w:szCs w:val="18"/>
              </w:rPr>
            </w:pPr>
          </w:p>
          <w:p w14:paraId="721EB0E2" w14:textId="77777777" w:rsidR="000B3E00" w:rsidRPr="000B3E00" w:rsidRDefault="000B3E00" w:rsidP="000B3E00">
            <w:pPr>
              <w:pStyle w:val="TableParagraph"/>
              <w:rPr>
                <w:rFonts w:ascii="Times New Roman" w:hAnsi="Times New Roman" w:cs="Times New Roman"/>
                <w:sz w:val="18"/>
                <w:szCs w:val="18"/>
              </w:rPr>
            </w:pPr>
          </w:p>
          <w:p w14:paraId="1E74BDF9" w14:textId="77777777" w:rsidR="000B3E00" w:rsidRPr="000B3E00" w:rsidRDefault="000B3E00" w:rsidP="000B3E00">
            <w:pPr>
              <w:pStyle w:val="TableParagraph"/>
              <w:rPr>
                <w:rFonts w:ascii="Times New Roman" w:hAnsi="Times New Roman" w:cs="Times New Roman"/>
                <w:sz w:val="18"/>
                <w:szCs w:val="18"/>
              </w:rPr>
            </w:pPr>
          </w:p>
          <w:p w14:paraId="7FA8B446" w14:textId="77777777" w:rsidR="000B3E00" w:rsidRPr="000B3E00" w:rsidRDefault="000B3E00" w:rsidP="000B3E00">
            <w:pPr>
              <w:pStyle w:val="TableParagraph"/>
              <w:rPr>
                <w:rFonts w:ascii="Times New Roman" w:hAnsi="Times New Roman" w:cs="Times New Roman"/>
                <w:sz w:val="18"/>
                <w:szCs w:val="18"/>
              </w:rPr>
            </w:pPr>
          </w:p>
          <w:p w14:paraId="0618D1D3" w14:textId="77777777" w:rsidR="000B3E00" w:rsidRPr="000B3E00" w:rsidRDefault="000B3E00" w:rsidP="000B3E00">
            <w:pPr>
              <w:pStyle w:val="TableParagraph"/>
              <w:spacing w:before="200"/>
              <w:ind w:left="23"/>
              <w:jc w:val="center"/>
              <w:rPr>
                <w:rFonts w:ascii="Times New Roman" w:hAnsi="Times New Roman" w:cs="Times New Roman"/>
                <w:b/>
                <w:i/>
                <w:sz w:val="18"/>
                <w:szCs w:val="18"/>
              </w:rPr>
            </w:pPr>
            <w:r w:rsidRPr="000B3E00">
              <w:rPr>
                <w:rFonts w:ascii="Times New Roman" w:hAnsi="Times New Roman" w:cs="Times New Roman"/>
                <w:b/>
                <w:i/>
                <w:sz w:val="18"/>
                <w:szCs w:val="18"/>
              </w:rPr>
              <w:t>4</w:t>
            </w:r>
          </w:p>
        </w:tc>
        <w:tc>
          <w:tcPr>
            <w:tcW w:w="3121" w:type="dxa"/>
            <w:vMerge w:val="restart"/>
          </w:tcPr>
          <w:p w14:paraId="013650D1" w14:textId="77777777" w:rsidR="000B3E00" w:rsidRPr="000B3E00" w:rsidRDefault="000B3E00" w:rsidP="000B3E00">
            <w:pPr>
              <w:pStyle w:val="TableParagraph"/>
              <w:rPr>
                <w:rFonts w:ascii="Times New Roman" w:hAnsi="Times New Roman" w:cs="Times New Roman"/>
                <w:sz w:val="18"/>
                <w:szCs w:val="18"/>
              </w:rPr>
            </w:pPr>
          </w:p>
          <w:p w14:paraId="1BC70824" w14:textId="77777777" w:rsidR="000B3E00" w:rsidRPr="000B3E00" w:rsidRDefault="000B3E00" w:rsidP="000B3E00">
            <w:pPr>
              <w:pStyle w:val="TableParagraph"/>
              <w:rPr>
                <w:rFonts w:ascii="Times New Roman" w:hAnsi="Times New Roman" w:cs="Times New Roman"/>
                <w:sz w:val="18"/>
                <w:szCs w:val="18"/>
              </w:rPr>
            </w:pPr>
          </w:p>
          <w:p w14:paraId="3D9018FB" w14:textId="77777777" w:rsidR="000B3E00" w:rsidRPr="000B3E00" w:rsidRDefault="000B3E00" w:rsidP="000B3E00">
            <w:pPr>
              <w:pStyle w:val="TableParagraph"/>
              <w:rPr>
                <w:rFonts w:ascii="Times New Roman" w:hAnsi="Times New Roman" w:cs="Times New Roman"/>
                <w:sz w:val="18"/>
                <w:szCs w:val="18"/>
              </w:rPr>
            </w:pPr>
          </w:p>
          <w:p w14:paraId="5C1B3A99" w14:textId="77777777" w:rsidR="000B3E00" w:rsidRPr="000B3E00" w:rsidRDefault="000B3E00" w:rsidP="000B3E00">
            <w:pPr>
              <w:pStyle w:val="TableParagraph"/>
              <w:rPr>
                <w:rFonts w:ascii="Times New Roman" w:hAnsi="Times New Roman" w:cs="Times New Roman"/>
                <w:sz w:val="18"/>
                <w:szCs w:val="18"/>
              </w:rPr>
            </w:pPr>
          </w:p>
          <w:p w14:paraId="1BA3E6D6" w14:textId="77777777" w:rsidR="000B3E00" w:rsidRPr="000B3E00" w:rsidRDefault="000B3E00" w:rsidP="000B3E00">
            <w:pPr>
              <w:pStyle w:val="TableParagraph"/>
              <w:spacing w:before="200"/>
              <w:ind w:left="122"/>
              <w:rPr>
                <w:rFonts w:ascii="Times New Roman" w:hAnsi="Times New Roman" w:cs="Times New Roman"/>
                <w:sz w:val="18"/>
                <w:szCs w:val="18"/>
              </w:rPr>
            </w:pPr>
            <w:r w:rsidRPr="000B3E00">
              <w:rPr>
                <w:rFonts w:ascii="Times New Roman" w:hAnsi="Times New Roman" w:cs="Times New Roman"/>
                <w:sz w:val="18"/>
                <w:szCs w:val="18"/>
              </w:rPr>
              <w:t>Project management</w:t>
            </w:r>
          </w:p>
        </w:tc>
        <w:tc>
          <w:tcPr>
            <w:tcW w:w="1558" w:type="dxa"/>
            <w:vMerge w:val="restart"/>
          </w:tcPr>
          <w:p w14:paraId="79DB5EC1" w14:textId="77777777" w:rsidR="000B3E00" w:rsidRPr="000B3E00" w:rsidRDefault="000B3E00" w:rsidP="000B3E00">
            <w:pPr>
              <w:pStyle w:val="TableParagraph"/>
              <w:rPr>
                <w:rFonts w:ascii="Times New Roman" w:hAnsi="Times New Roman" w:cs="Times New Roman"/>
                <w:sz w:val="18"/>
                <w:szCs w:val="18"/>
              </w:rPr>
            </w:pPr>
          </w:p>
          <w:p w14:paraId="6FCF0919" w14:textId="77777777" w:rsidR="000B3E00" w:rsidRPr="000B3E00" w:rsidRDefault="000B3E00" w:rsidP="000B3E00">
            <w:pPr>
              <w:pStyle w:val="TableParagraph"/>
              <w:rPr>
                <w:rFonts w:ascii="Times New Roman" w:hAnsi="Times New Roman" w:cs="Times New Roman"/>
                <w:sz w:val="18"/>
                <w:szCs w:val="18"/>
              </w:rPr>
            </w:pPr>
          </w:p>
          <w:p w14:paraId="749CEF00" w14:textId="77777777" w:rsidR="000B3E00" w:rsidRPr="000B3E00" w:rsidRDefault="000B3E00" w:rsidP="000B3E00">
            <w:pPr>
              <w:pStyle w:val="TableParagraph"/>
              <w:rPr>
                <w:rFonts w:ascii="Times New Roman" w:hAnsi="Times New Roman" w:cs="Times New Roman"/>
                <w:sz w:val="18"/>
                <w:szCs w:val="18"/>
              </w:rPr>
            </w:pPr>
          </w:p>
          <w:p w14:paraId="4389DAFF" w14:textId="77777777" w:rsidR="000B3E00" w:rsidRPr="000B3E00" w:rsidRDefault="000B3E00" w:rsidP="000B3E00">
            <w:pPr>
              <w:pStyle w:val="TableParagraph"/>
              <w:rPr>
                <w:rFonts w:ascii="Times New Roman" w:hAnsi="Times New Roman" w:cs="Times New Roman"/>
                <w:sz w:val="18"/>
                <w:szCs w:val="18"/>
              </w:rPr>
            </w:pPr>
          </w:p>
          <w:p w14:paraId="1AA33631" w14:textId="77777777" w:rsidR="000B3E00" w:rsidRPr="000B3E00" w:rsidRDefault="000B3E00" w:rsidP="000B3E00">
            <w:pPr>
              <w:pStyle w:val="TableParagraph"/>
              <w:spacing w:before="200"/>
              <w:ind w:left="627" w:right="607"/>
              <w:rPr>
                <w:rFonts w:ascii="Times New Roman" w:hAnsi="Times New Roman" w:cs="Times New Roman"/>
                <w:sz w:val="18"/>
                <w:szCs w:val="18"/>
              </w:rPr>
            </w:pPr>
            <w:r w:rsidRPr="000B3E00">
              <w:rPr>
                <w:rFonts w:ascii="Times New Roman" w:hAnsi="Times New Roman" w:cs="Times New Roman"/>
                <w:sz w:val="18"/>
                <w:szCs w:val="18"/>
              </w:rPr>
              <w:t>10</w:t>
            </w:r>
          </w:p>
        </w:tc>
        <w:tc>
          <w:tcPr>
            <w:tcW w:w="3121" w:type="dxa"/>
          </w:tcPr>
          <w:p w14:paraId="0262A935" w14:textId="77777777" w:rsidR="000B3E00" w:rsidRPr="000B3E00" w:rsidRDefault="000B3E00" w:rsidP="000B3E00">
            <w:pPr>
              <w:pStyle w:val="TableParagraph"/>
              <w:ind w:left="109" w:right="142"/>
              <w:jc w:val="both"/>
              <w:rPr>
                <w:rFonts w:ascii="Times New Roman" w:hAnsi="Times New Roman" w:cs="Times New Roman"/>
                <w:sz w:val="18"/>
                <w:szCs w:val="18"/>
              </w:rPr>
            </w:pPr>
            <w:r w:rsidRPr="000B3E00">
              <w:rPr>
                <w:rFonts w:ascii="Times New Roman" w:hAnsi="Times New Roman" w:cs="Times New Roman"/>
                <w:sz w:val="18"/>
                <w:szCs w:val="18"/>
              </w:rPr>
              <w:t>Modalità di organizzazione e coordinamento fra Ente capofila e partner, in termini di ruoli e responsabilità operative fra gli stessi</w:t>
            </w:r>
          </w:p>
        </w:tc>
        <w:tc>
          <w:tcPr>
            <w:tcW w:w="1393" w:type="dxa"/>
          </w:tcPr>
          <w:p w14:paraId="1E01FA99" w14:textId="77777777" w:rsidR="000B3E00" w:rsidRPr="000B3E00" w:rsidRDefault="000B3E00" w:rsidP="000B3E00">
            <w:pPr>
              <w:pStyle w:val="TableParagraph"/>
              <w:rPr>
                <w:rFonts w:ascii="Times New Roman" w:hAnsi="Times New Roman" w:cs="Times New Roman"/>
                <w:sz w:val="18"/>
                <w:szCs w:val="18"/>
              </w:rPr>
            </w:pPr>
          </w:p>
          <w:p w14:paraId="4CF776BB" w14:textId="77777777" w:rsidR="000B3E00" w:rsidRPr="000B3E00" w:rsidRDefault="000B3E00" w:rsidP="000B3E00">
            <w:pPr>
              <w:pStyle w:val="TableParagraph"/>
              <w:spacing w:before="11"/>
              <w:rPr>
                <w:rFonts w:ascii="Times New Roman" w:hAnsi="Times New Roman" w:cs="Times New Roman"/>
                <w:sz w:val="18"/>
                <w:szCs w:val="18"/>
              </w:rPr>
            </w:pPr>
          </w:p>
          <w:p w14:paraId="4C92C8C9" w14:textId="77777777" w:rsidR="000B3E00" w:rsidRPr="000B3E00" w:rsidRDefault="000B3E00" w:rsidP="000B3E00">
            <w:pPr>
              <w:pStyle w:val="TableParagraph"/>
              <w:ind w:left="19"/>
              <w:rPr>
                <w:rFonts w:ascii="Times New Roman" w:hAnsi="Times New Roman" w:cs="Times New Roman"/>
                <w:sz w:val="18"/>
                <w:szCs w:val="18"/>
              </w:rPr>
            </w:pPr>
            <w:r w:rsidRPr="000B3E00">
              <w:rPr>
                <w:rFonts w:ascii="Times New Roman" w:hAnsi="Times New Roman" w:cs="Times New Roman"/>
                <w:sz w:val="18"/>
                <w:szCs w:val="18"/>
              </w:rPr>
              <w:t>6</w:t>
            </w:r>
          </w:p>
        </w:tc>
      </w:tr>
      <w:tr w:rsidR="000B3E00" w:rsidRPr="000B3E00" w14:paraId="5BADD81C" w14:textId="77777777" w:rsidTr="000B3E00">
        <w:trPr>
          <w:trHeight w:val="1610"/>
        </w:trPr>
        <w:tc>
          <w:tcPr>
            <w:tcW w:w="675" w:type="dxa"/>
            <w:vMerge/>
            <w:tcBorders>
              <w:top w:val="nil"/>
            </w:tcBorders>
          </w:tcPr>
          <w:p w14:paraId="124F8944" w14:textId="77777777" w:rsidR="000B3E00" w:rsidRPr="000B3E00" w:rsidRDefault="000B3E00" w:rsidP="000B3E00">
            <w:pPr>
              <w:rPr>
                <w:rFonts w:ascii="Times New Roman" w:hAnsi="Times New Roman" w:cs="Times New Roman"/>
                <w:sz w:val="18"/>
                <w:szCs w:val="18"/>
              </w:rPr>
            </w:pPr>
          </w:p>
        </w:tc>
        <w:tc>
          <w:tcPr>
            <w:tcW w:w="3121" w:type="dxa"/>
            <w:vMerge/>
            <w:tcBorders>
              <w:top w:val="nil"/>
            </w:tcBorders>
          </w:tcPr>
          <w:p w14:paraId="1051AE47" w14:textId="77777777" w:rsidR="000B3E00" w:rsidRPr="000B3E00" w:rsidRDefault="000B3E00" w:rsidP="000B3E00">
            <w:pPr>
              <w:rPr>
                <w:rFonts w:ascii="Times New Roman" w:hAnsi="Times New Roman" w:cs="Times New Roman"/>
                <w:sz w:val="18"/>
                <w:szCs w:val="18"/>
              </w:rPr>
            </w:pPr>
          </w:p>
        </w:tc>
        <w:tc>
          <w:tcPr>
            <w:tcW w:w="1558" w:type="dxa"/>
            <w:vMerge/>
            <w:tcBorders>
              <w:top w:val="nil"/>
            </w:tcBorders>
          </w:tcPr>
          <w:p w14:paraId="28979297" w14:textId="77777777" w:rsidR="000B3E00" w:rsidRPr="000B3E00" w:rsidRDefault="000B3E00" w:rsidP="000B3E00">
            <w:pPr>
              <w:rPr>
                <w:rFonts w:ascii="Times New Roman" w:hAnsi="Times New Roman" w:cs="Times New Roman"/>
                <w:sz w:val="18"/>
                <w:szCs w:val="18"/>
              </w:rPr>
            </w:pPr>
          </w:p>
        </w:tc>
        <w:tc>
          <w:tcPr>
            <w:tcW w:w="3121" w:type="dxa"/>
          </w:tcPr>
          <w:p w14:paraId="59DF788E" w14:textId="77777777" w:rsidR="000B3E00" w:rsidRPr="000B3E00" w:rsidRDefault="000B3E00" w:rsidP="000B3E00">
            <w:pPr>
              <w:pStyle w:val="TableParagraph"/>
              <w:ind w:left="131" w:right="104" w:hanging="10"/>
              <w:jc w:val="both"/>
              <w:rPr>
                <w:rFonts w:ascii="Times New Roman" w:hAnsi="Times New Roman" w:cs="Times New Roman"/>
                <w:sz w:val="18"/>
                <w:szCs w:val="18"/>
              </w:rPr>
            </w:pPr>
            <w:r w:rsidRPr="000B3E00">
              <w:rPr>
                <w:rFonts w:ascii="Times New Roman" w:hAnsi="Times New Roman" w:cs="Times New Roman"/>
                <w:sz w:val="18"/>
                <w:szCs w:val="18"/>
              </w:rPr>
              <w:t xml:space="preserve">Ripartizione ed equilibrio, in termini di </w:t>
            </w:r>
            <w:proofErr w:type="spellStart"/>
            <w:r w:rsidRPr="000B3E00">
              <w:rPr>
                <w:rFonts w:ascii="Times New Roman" w:hAnsi="Times New Roman" w:cs="Times New Roman"/>
                <w:sz w:val="18"/>
                <w:szCs w:val="18"/>
              </w:rPr>
              <w:t>effort</w:t>
            </w:r>
            <w:proofErr w:type="spellEnd"/>
            <w:r w:rsidRPr="000B3E00">
              <w:rPr>
                <w:rFonts w:ascii="Times New Roman" w:hAnsi="Times New Roman" w:cs="Times New Roman"/>
                <w:sz w:val="18"/>
                <w:szCs w:val="18"/>
              </w:rPr>
              <w:t xml:space="preserve"> complessivo e voci di budget, fra la fase di coprogettazione e quella di sviluppo</w:t>
            </w:r>
          </w:p>
        </w:tc>
        <w:tc>
          <w:tcPr>
            <w:tcW w:w="1393" w:type="dxa"/>
          </w:tcPr>
          <w:p w14:paraId="6D20C749" w14:textId="77777777" w:rsidR="000B3E00" w:rsidRPr="000B3E00" w:rsidRDefault="000B3E00" w:rsidP="000B3E00">
            <w:pPr>
              <w:pStyle w:val="TableParagraph"/>
              <w:rPr>
                <w:rFonts w:ascii="Times New Roman" w:hAnsi="Times New Roman" w:cs="Times New Roman"/>
                <w:sz w:val="18"/>
                <w:szCs w:val="18"/>
              </w:rPr>
            </w:pPr>
          </w:p>
          <w:p w14:paraId="1D8A2459" w14:textId="77777777" w:rsidR="000B3E00" w:rsidRPr="000B3E00" w:rsidRDefault="000B3E00" w:rsidP="000B3E00">
            <w:pPr>
              <w:pStyle w:val="TableParagraph"/>
              <w:spacing w:before="1"/>
              <w:rPr>
                <w:rFonts w:ascii="Times New Roman" w:hAnsi="Times New Roman" w:cs="Times New Roman"/>
                <w:sz w:val="18"/>
                <w:szCs w:val="18"/>
              </w:rPr>
            </w:pPr>
          </w:p>
          <w:p w14:paraId="57A1224D" w14:textId="77777777" w:rsidR="000B3E00" w:rsidRPr="000B3E00" w:rsidRDefault="000B3E00" w:rsidP="000B3E00">
            <w:pPr>
              <w:pStyle w:val="TableParagraph"/>
              <w:spacing w:before="1"/>
              <w:ind w:left="19"/>
              <w:rPr>
                <w:rFonts w:ascii="Times New Roman" w:hAnsi="Times New Roman" w:cs="Times New Roman"/>
                <w:sz w:val="18"/>
                <w:szCs w:val="18"/>
              </w:rPr>
            </w:pPr>
            <w:r w:rsidRPr="000B3E00">
              <w:rPr>
                <w:rFonts w:ascii="Times New Roman" w:hAnsi="Times New Roman" w:cs="Times New Roman"/>
                <w:sz w:val="18"/>
                <w:szCs w:val="18"/>
              </w:rPr>
              <w:t>4</w:t>
            </w:r>
          </w:p>
        </w:tc>
      </w:tr>
      <w:tr w:rsidR="000B3E00" w14:paraId="1A2334F7" w14:textId="77777777" w:rsidTr="000B3E00">
        <w:trPr>
          <w:trHeight w:val="1610"/>
        </w:trPr>
        <w:tc>
          <w:tcPr>
            <w:tcW w:w="675" w:type="dxa"/>
          </w:tcPr>
          <w:p w14:paraId="374898D8" w14:textId="77777777" w:rsidR="000B3E00" w:rsidRPr="000B3E00" w:rsidRDefault="000B3E00" w:rsidP="000B3E00">
            <w:pPr>
              <w:pStyle w:val="TableParagraph"/>
              <w:rPr>
                <w:rFonts w:ascii="Times New Roman" w:hAnsi="Times New Roman" w:cs="Times New Roman"/>
                <w:sz w:val="18"/>
                <w:szCs w:val="18"/>
              </w:rPr>
            </w:pPr>
          </w:p>
          <w:p w14:paraId="771C54CE" w14:textId="77777777" w:rsidR="000B3E00" w:rsidRPr="000B3E00" w:rsidRDefault="000B3E00" w:rsidP="000B3E00">
            <w:pPr>
              <w:pStyle w:val="TableParagraph"/>
              <w:spacing w:before="2"/>
              <w:rPr>
                <w:rFonts w:ascii="Times New Roman" w:hAnsi="Times New Roman" w:cs="Times New Roman"/>
                <w:sz w:val="18"/>
                <w:szCs w:val="18"/>
              </w:rPr>
            </w:pPr>
          </w:p>
          <w:p w14:paraId="14EE67D6" w14:textId="77777777" w:rsidR="000B3E00" w:rsidRPr="000B3E00" w:rsidRDefault="000B3E00" w:rsidP="000B3E00">
            <w:pPr>
              <w:pStyle w:val="TableParagraph"/>
              <w:ind w:left="23"/>
              <w:jc w:val="center"/>
              <w:rPr>
                <w:rFonts w:ascii="Times New Roman" w:hAnsi="Times New Roman" w:cs="Times New Roman"/>
                <w:b/>
                <w:i/>
                <w:sz w:val="18"/>
                <w:szCs w:val="18"/>
              </w:rPr>
            </w:pPr>
            <w:r w:rsidRPr="000B3E00">
              <w:rPr>
                <w:rFonts w:ascii="Times New Roman" w:hAnsi="Times New Roman" w:cs="Times New Roman"/>
                <w:b/>
                <w:i/>
                <w:sz w:val="18"/>
                <w:szCs w:val="18"/>
              </w:rPr>
              <w:t>5</w:t>
            </w:r>
          </w:p>
        </w:tc>
        <w:tc>
          <w:tcPr>
            <w:tcW w:w="3121" w:type="dxa"/>
          </w:tcPr>
          <w:p w14:paraId="1912401B" w14:textId="77777777" w:rsidR="000B3E00" w:rsidRPr="000B3E00" w:rsidRDefault="000B3E00" w:rsidP="000B3E00">
            <w:pPr>
              <w:pStyle w:val="TableParagraph"/>
              <w:rPr>
                <w:rFonts w:ascii="Times New Roman" w:hAnsi="Times New Roman" w:cs="Times New Roman"/>
                <w:sz w:val="18"/>
                <w:szCs w:val="18"/>
              </w:rPr>
            </w:pPr>
          </w:p>
          <w:p w14:paraId="6C320A99" w14:textId="77777777" w:rsidR="000B3E00" w:rsidRPr="000B3E00" w:rsidRDefault="000B3E00" w:rsidP="000B3E00">
            <w:pPr>
              <w:pStyle w:val="TableParagraph"/>
              <w:spacing w:before="177"/>
              <w:ind w:left="136" w:right="671" w:hanging="15"/>
              <w:rPr>
                <w:rFonts w:ascii="Times New Roman" w:hAnsi="Times New Roman" w:cs="Times New Roman"/>
                <w:sz w:val="18"/>
                <w:szCs w:val="18"/>
              </w:rPr>
            </w:pPr>
            <w:r w:rsidRPr="000B3E00">
              <w:rPr>
                <w:rFonts w:ascii="Times New Roman" w:hAnsi="Times New Roman" w:cs="Times New Roman"/>
                <w:sz w:val="18"/>
                <w:szCs w:val="18"/>
              </w:rPr>
              <w:t>Adeguatezza della valutazione dei rischi</w:t>
            </w:r>
          </w:p>
        </w:tc>
        <w:tc>
          <w:tcPr>
            <w:tcW w:w="1558" w:type="dxa"/>
          </w:tcPr>
          <w:p w14:paraId="56CD71A9" w14:textId="77777777" w:rsidR="000B3E00" w:rsidRPr="000B3E00" w:rsidRDefault="000B3E00" w:rsidP="000B3E00">
            <w:pPr>
              <w:pStyle w:val="TableParagraph"/>
              <w:rPr>
                <w:rFonts w:ascii="Times New Roman" w:hAnsi="Times New Roman" w:cs="Times New Roman"/>
                <w:sz w:val="18"/>
                <w:szCs w:val="18"/>
              </w:rPr>
            </w:pPr>
          </w:p>
          <w:p w14:paraId="228E57C2" w14:textId="77777777" w:rsidR="000B3E00" w:rsidRPr="000B3E00" w:rsidRDefault="000B3E00" w:rsidP="000B3E00">
            <w:pPr>
              <w:pStyle w:val="TableParagraph"/>
              <w:spacing w:before="2"/>
              <w:rPr>
                <w:rFonts w:ascii="Times New Roman" w:hAnsi="Times New Roman" w:cs="Times New Roman"/>
                <w:sz w:val="18"/>
                <w:szCs w:val="18"/>
              </w:rPr>
            </w:pPr>
          </w:p>
          <w:p w14:paraId="49C96E84" w14:textId="77777777" w:rsidR="000B3E00" w:rsidRPr="000B3E00" w:rsidRDefault="000B3E00" w:rsidP="000B3E00">
            <w:pPr>
              <w:pStyle w:val="TableParagraph"/>
              <w:ind w:left="23"/>
              <w:jc w:val="center"/>
              <w:rPr>
                <w:rFonts w:ascii="Times New Roman" w:hAnsi="Times New Roman" w:cs="Times New Roman"/>
                <w:sz w:val="18"/>
                <w:szCs w:val="18"/>
              </w:rPr>
            </w:pPr>
            <w:r w:rsidRPr="000B3E00">
              <w:rPr>
                <w:rFonts w:ascii="Times New Roman" w:hAnsi="Times New Roman" w:cs="Times New Roman"/>
                <w:sz w:val="18"/>
                <w:szCs w:val="18"/>
              </w:rPr>
              <w:t>8</w:t>
            </w:r>
          </w:p>
        </w:tc>
        <w:tc>
          <w:tcPr>
            <w:tcW w:w="3121" w:type="dxa"/>
          </w:tcPr>
          <w:p w14:paraId="4FA18AE7" w14:textId="77777777" w:rsidR="000B3E00" w:rsidRPr="000B3E00" w:rsidRDefault="000B3E00" w:rsidP="000B3E00">
            <w:pPr>
              <w:pStyle w:val="TableParagraph"/>
              <w:ind w:left="131" w:right="258" w:hanging="10"/>
              <w:jc w:val="both"/>
              <w:rPr>
                <w:rFonts w:ascii="Times New Roman" w:hAnsi="Times New Roman" w:cs="Times New Roman"/>
                <w:sz w:val="18"/>
                <w:szCs w:val="18"/>
              </w:rPr>
            </w:pPr>
            <w:r w:rsidRPr="000B3E00">
              <w:rPr>
                <w:rFonts w:ascii="Times New Roman" w:hAnsi="Times New Roman" w:cs="Times New Roman"/>
                <w:sz w:val="18"/>
                <w:szCs w:val="18"/>
              </w:rPr>
              <w:t>Individuazione e valutazione dei possibili rischi di insuccesso delle attività previste e relative azioni preventive di contrasto</w:t>
            </w:r>
          </w:p>
        </w:tc>
        <w:tc>
          <w:tcPr>
            <w:tcW w:w="1393" w:type="dxa"/>
          </w:tcPr>
          <w:p w14:paraId="035AAEAA" w14:textId="77777777" w:rsidR="000B3E00" w:rsidRPr="000B3E00" w:rsidRDefault="000B3E00" w:rsidP="000B3E00">
            <w:pPr>
              <w:pStyle w:val="TableParagraph"/>
              <w:rPr>
                <w:rFonts w:ascii="Times New Roman" w:hAnsi="Times New Roman" w:cs="Times New Roman"/>
                <w:sz w:val="18"/>
                <w:szCs w:val="18"/>
              </w:rPr>
            </w:pPr>
          </w:p>
          <w:p w14:paraId="48EB7511" w14:textId="77777777" w:rsidR="000B3E00" w:rsidRPr="000B3E00" w:rsidRDefault="000B3E00" w:rsidP="000B3E00">
            <w:pPr>
              <w:pStyle w:val="TableParagraph"/>
              <w:spacing w:before="2"/>
              <w:rPr>
                <w:rFonts w:ascii="Times New Roman" w:hAnsi="Times New Roman" w:cs="Times New Roman"/>
                <w:sz w:val="18"/>
                <w:szCs w:val="18"/>
              </w:rPr>
            </w:pPr>
          </w:p>
          <w:p w14:paraId="0BF6E7B1" w14:textId="77777777" w:rsidR="000B3E00" w:rsidRPr="000B3E00" w:rsidRDefault="000B3E00" w:rsidP="000B3E00">
            <w:pPr>
              <w:pStyle w:val="TableParagraph"/>
              <w:ind w:left="19"/>
              <w:jc w:val="center"/>
              <w:rPr>
                <w:rFonts w:ascii="Times New Roman" w:hAnsi="Times New Roman" w:cs="Times New Roman"/>
                <w:sz w:val="18"/>
                <w:szCs w:val="18"/>
              </w:rPr>
            </w:pPr>
            <w:r w:rsidRPr="000B3E00">
              <w:rPr>
                <w:rFonts w:ascii="Times New Roman" w:hAnsi="Times New Roman" w:cs="Times New Roman"/>
                <w:sz w:val="18"/>
                <w:szCs w:val="18"/>
              </w:rPr>
              <w:t>8</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5"/>
        <w:gridCol w:w="3121"/>
        <w:gridCol w:w="1558"/>
        <w:gridCol w:w="3121"/>
        <w:gridCol w:w="1393"/>
      </w:tblGrid>
      <w:tr w:rsidR="000B3E00" w14:paraId="50923B23" w14:textId="77777777" w:rsidTr="000B3E00">
        <w:trPr>
          <w:trHeight w:val="2901"/>
        </w:trPr>
        <w:tc>
          <w:tcPr>
            <w:tcW w:w="675" w:type="dxa"/>
          </w:tcPr>
          <w:p w14:paraId="3D068652" w14:textId="77777777" w:rsidR="000B3E00" w:rsidRPr="00757349" w:rsidRDefault="000B3E00" w:rsidP="00914D7C">
            <w:pPr>
              <w:pStyle w:val="TableParagraph"/>
              <w:rPr>
                <w:rFonts w:ascii="Times New Roman" w:hAnsi="Times New Roman" w:cs="Times New Roman"/>
                <w:sz w:val="18"/>
                <w:szCs w:val="18"/>
              </w:rPr>
            </w:pPr>
          </w:p>
          <w:p w14:paraId="3E5BC44B" w14:textId="77777777" w:rsidR="000B3E00" w:rsidRPr="00757349" w:rsidRDefault="000B3E00" w:rsidP="00914D7C">
            <w:pPr>
              <w:pStyle w:val="TableParagraph"/>
              <w:rPr>
                <w:rFonts w:ascii="Times New Roman" w:hAnsi="Times New Roman" w:cs="Times New Roman"/>
                <w:sz w:val="18"/>
                <w:szCs w:val="18"/>
              </w:rPr>
            </w:pPr>
          </w:p>
          <w:p w14:paraId="6186362E" w14:textId="77777777" w:rsidR="000B3E00" w:rsidRPr="00757349" w:rsidRDefault="000B3E00" w:rsidP="00914D7C">
            <w:pPr>
              <w:pStyle w:val="TableParagraph"/>
              <w:rPr>
                <w:rFonts w:ascii="Times New Roman" w:hAnsi="Times New Roman" w:cs="Times New Roman"/>
                <w:sz w:val="18"/>
                <w:szCs w:val="18"/>
              </w:rPr>
            </w:pPr>
          </w:p>
          <w:p w14:paraId="74D960BE" w14:textId="77777777" w:rsidR="000B3E00" w:rsidRPr="00757349" w:rsidRDefault="000B3E00" w:rsidP="00914D7C">
            <w:pPr>
              <w:pStyle w:val="TableParagraph"/>
              <w:spacing w:before="2"/>
              <w:rPr>
                <w:rFonts w:ascii="Times New Roman" w:hAnsi="Times New Roman" w:cs="Times New Roman"/>
                <w:sz w:val="18"/>
                <w:szCs w:val="18"/>
              </w:rPr>
            </w:pPr>
          </w:p>
          <w:p w14:paraId="526157A7" w14:textId="77777777" w:rsidR="000B3E00" w:rsidRPr="00757349" w:rsidRDefault="000B3E00" w:rsidP="00914D7C">
            <w:pPr>
              <w:pStyle w:val="TableParagraph"/>
              <w:ind w:left="23"/>
              <w:jc w:val="center"/>
              <w:rPr>
                <w:rFonts w:ascii="Times New Roman" w:hAnsi="Times New Roman" w:cs="Times New Roman"/>
                <w:b/>
                <w:i/>
                <w:sz w:val="18"/>
                <w:szCs w:val="18"/>
              </w:rPr>
            </w:pPr>
            <w:r w:rsidRPr="00757349">
              <w:rPr>
                <w:rFonts w:ascii="Times New Roman" w:hAnsi="Times New Roman" w:cs="Times New Roman"/>
                <w:b/>
                <w:i/>
                <w:sz w:val="18"/>
                <w:szCs w:val="18"/>
              </w:rPr>
              <w:t>6</w:t>
            </w:r>
          </w:p>
        </w:tc>
        <w:tc>
          <w:tcPr>
            <w:tcW w:w="3121" w:type="dxa"/>
          </w:tcPr>
          <w:p w14:paraId="7B6C7A9B" w14:textId="77777777" w:rsidR="000B3E00" w:rsidRPr="00757349" w:rsidRDefault="000B3E00" w:rsidP="00914D7C">
            <w:pPr>
              <w:pStyle w:val="TableParagraph"/>
              <w:rPr>
                <w:rFonts w:ascii="Times New Roman" w:hAnsi="Times New Roman" w:cs="Times New Roman"/>
                <w:sz w:val="18"/>
                <w:szCs w:val="18"/>
              </w:rPr>
            </w:pPr>
          </w:p>
          <w:p w14:paraId="0BA87D74" w14:textId="77777777" w:rsidR="000B3E00" w:rsidRPr="00757349" w:rsidRDefault="000B3E00" w:rsidP="00914D7C">
            <w:pPr>
              <w:pStyle w:val="TableParagraph"/>
              <w:rPr>
                <w:rFonts w:ascii="Times New Roman" w:hAnsi="Times New Roman" w:cs="Times New Roman"/>
                <w:sz w:val="18"/>
                <w:szCs w:val="18"/>
              </w:rPr>
            </w:pPr>
          </w:p>
          <w:p w14:paraId="59E18968" w14:textId="77777777" w:rsidR="000B3E00" w:rsidRPr="00757349" w:rsidRDefault="000B3E00" w:rsidP="00914D7C">
            <w:pPr>
              <w:pStyle w:val="TableParagraph"/>
              <w:rPr>
                <w:rFonts w:ascii="Times New Roman" w:hAnsi="Times New Roman" w:cs="Times New Roman"/>
                <w:sz w:val="18"/>
                <w:szCs w:val="18"/>
              </w:rPr>
            </w:pPr>
          </w:p>
          <w:p w14:paraId="3C613273" w14:textId="77777777" w:rsidR="000B3E00" w:rsidRPr="00757349" w:rsidRDefault="000B3E00" w:rsidP="00914D7C">
            <w:pPr>
              <w:pStyle w:val="TableParagraph"/>
              <w:spacing w:before="213"/>
              <w:ind w:left="136" w:right="97" w:hanging="15"/>
              <w:rPr>
                <w:rFonts w:ascii="Times New Roman" w:hAnsi="Times New Roman" w:cs="Times New Roman"/>
                <w:sz w:val="18"/>
                <w:szCs w:val="18"/>
              </w:rPr>
            </w:pPr>
            <w:r w:rsidRPr="00757349">
              <w:rPr>
                <w:rFonts w:ascii="Times New Roman" w:hAnsi="Times New Roman" w:cs="Times New Roman"/>
                <w:sz w:val="18"/>
                <w:szCs w:val="18"/>
              </w:rPr>
              <w:t>Sostenibilità del progetto a medio/lungo termine</w:t>
            </w:r>
          </w:p>
        </w:tc>
        <w:tc>
          <w:tcPr>
            <w:tcW w:w="1558" w:type="dxa"/>
          </w:tcPr>
          <w:p w14:paraId="77D92D2E" w14:textId="77777777" w:rsidR="000B3E00" w:rsidRPr="00757349" w:rsidRDefault="000B3E00" w:rsidP="00914D7C">
            <w:pPr>
              <w:pStyle w:val="TableParagraph"/>
              <w:rPr>
                <w:rFonts w:ascii="Times New Roman" w:hAnsi="Times New Roman" w:cs="Times New Roman"/>
                <w:sz w:val="18"/>
                <w:szCs w:val="18"/>
              </w:rPr>
            </w:pPr>
          </w:p>
          <w:p w14:paraId="61A741E2" w14:textId="77777777" w:rsidR="000B3E00" w:rsidRPr="00757349" w:rsidRDefault="000B3E00" w:rsidP="00914D7C">
            <w:pPr>
              <w:pStyle w:val="TableParagraph"/>
              <w:rPr>
                <w:rFonts w:ascii="Times New Roman" w:hAnsi="Times New Roman" w:cs="Times New Roman"/>
                <w:sz w:val="18"/>
                <w:szCs w:val="18"/>
              </w:rPr>
            </w:pPr>
          </w:p>
          <w:p w14:paraId="689764D3" w14:textId="77777777" w:rsidR="000B3E00" w:rsidRPr="00757349" w:rsidRDefault="000B3E00" w:rsidP="00914D7C">
            <w:pPr>
              <w:pStyle w:val="TableParagraph"/>
              <w:rPr>
                <w:rFonts w:ascii="Times New Roman" w:hAnsi="Times New Roman" w:cs="Times New Roman"/>
                <w:sz w:val="18"/>
                <w:szCs w:val="18"/>
              </w:rPr>
            </w:pPr>
          </w:p>
          <w:p w14:paraId="1303D7CF" w14:textId="77777777" w:rsidR="000B3E00" w:rsidRPr="00757349" w:rsidRDefault="000B3E00" w:rsidP="00914D7C">
            <w:pPr>
              <w:pStyle w:val="TableParagraph"/>
              <w:spacing w:before="2"/>
              <w:rPr>
                <w:rFonts w:ascii="Times New Roman" w:hAnsi="Times New Roman" w:cs="Times New Roman"/>
                <w:sz w:val="18"/>
                <w:szCs w:val="18"/>
              </w:rPr>
            </w:pPr>
          </w:p>
          <w:p w14:paraId="157ADBEC" w14:textId="77777777" w:rsidR="000B3E00" w:rsidRPr="00757349" w:rsidRDefault="000B3E00" w:rsidP="00914D7C">
            <w:pPr>
              <w:pStyle w:val="TableParagraph"/>
              <w:ind w:left="627" w:right="607"/>
              <w:jc w:val="center"/>
              <w:rPr>
                <w:rFonts w:ascii="Times New Roman" w:hAnsi="Times New Roman" w:cs="Times New Roman"/>
                <w:sz w:val="18"/>
                <w:szCs w:val="18"/>
              </w:rPr>
            </w:pPr>
            <w:r w:rsidRPr="00757349">
              <w:rPr>
                <w:rFonts w:ascii="Times New Roman" w:hAnsi="Times New Roman" w:cs="Times New Roman"/>
                <w:sz w:val="18"/>
                <w:szCs w:val="18"/>
              </w:rPr>
              <w:t>15</w:t>
            </w:r>
          </w:p>
        </w:tc>
        <w:tc>
          <w:tcPr>
            <w:tcW w:w="3121" w:type="dxa"/>
          </w:tcPr>
          <w:p w14:paraId="2553974C" w14:textId="77777777" w:rsidR="000B3E00" w:rsidRPr="00757349" w:rsidRDefault="000B3E00" w:rsidP="00914D7C">
            <w:pPr>
              <w:pStyle w:val="TableParagraph"/>
              <w:ind w:left="131" w:right="117" w:hanging="10"/>
              <w:rPr>
                <w:rFonts w:ascii="Times New Roman" w:hAnsi="Times New Roman" w:cs="Times New Roman"/>
                <w:sz w:val="18"/>
                <w:szCs w:val="18"/>
              </w:rPr>
            </w:pPr>
            <w:r w:rsidRPr="00757349">
              <w:rPr>
                <w:rFonts w:ascii="Times New Roman" w:hAnsi="Times New Roman" w:cs="Times New Roman"/>
                <w:sz w:val="18"/>
                <w:szCs w:val="18"/>
              </w:rPr>
              <w:t>Livello di sostenibilità futura delle azioni, in termini di risorse e possibili fonti di finanziamento, modello gestionale individuato, legame con eventuali altre programmazioni e finanziamenti in materia a livello regionale, nazionale e/o europeo</w:t>
            </w:r>
          </w:p>
        </w:tc>
        <w:tc>
          <w:tcPr>
            <w:tcW w:w="1393" w:type="dxa"/>
          </w:tcPr>
          <w:p w14:paraId="12DFF8AF" w14:textId="77777777" w:rsidR="000B3E00" w:rsidRPr="00757349" w:rsidRDefault="000B3E00" w:rsidP="00914D7C">
            <w:pPr>
              <w:pStyle w:val="TableParagraph"/>
              <w:rPr>
                <w:rFonts w:ascii="Times New Roman" w:hAnsi="Times New Roman" w:cs="Times New Roman"/>
                <w:sz w:val="18"/>
                <w:szCs w:val="18"/>
              </w:rPr>
            </w:pPr>
          </w:p>
          <w:p w14:paraId="3553FC49" w14:textId="77777777" w:rsidR="000B3E00" w:rsidRPr="00757349" w:rsidRDefault="000B3E00" w:rsidP="00914D7C">
            <w:pPr>
              <w:pStyle w:val="TableParagraph"/>
              <w:rPr>
                <w:rFonts w:ascii="Times New Roman" w:hAnsi="Times New Roman" w:cs="Times New Roman"/>
                <w:sz w:val="18"/>
                <w:szCs w:val="18"/>
              </w:rPr>
            </w:pPr>
          </w:p>
          <w:p w14:paraId="72024486" w14:textId="77777777" w:rsidR="000B3E00" w:rsidRPr="00757349" w:rsidRDefault="000B3E00" w:rsidP="00914D7C">
            <w:pPr>
              <w:pStyle w:val="TableParagraph"/>
              <w:rPr>
                <w:rFonts w:ascii="Times New Roman" w:hAnsi="Times New Roman" w:cs="Times New Roman"/>
                <w:sz w:val="18"/>
                <w:szCs w:val="18"/>
              </w:rPr>
            </w:pPr>
          </w:p>
          <w:p w14:paraId="5C0BB7DF" w14:textId="77777777" w:rsidR="000B3E00" w:rsidRPr="00757349" w:rsidRDefault="000B3E00" w:rsidP="00914D7C">
            <w:pPr>
              <w:pStyle w:val="TableParagraph"/>
              <w:spacing w:before="2"/>
              <w:rPr>
                <w:rFonts w:ascii="Times New Roman" w:hAnsi="Times New Roman" w:cs="Times New Roman"/>
                <w:sz w:val="18"/>
                <w:szCs w:val="18"/>
              </w:rPr>
            </w:pPr>
          </w:p>
          <w:p w14:paraId="4899D521" w14:textId="77777777" w:rsidR="000B3E00" w:rsidRPr="00757349" w:rsidRDefault="000B3E00" w:rsidP="00914D7C">
            <w:pPr>
              <w:pStyle w:val="TableParagraph"/>
              <w:ind w:left="109" w:right="92"/>
              <w:jc w:val="center"/>
              <w:rPr>
                <w:rFonts w:ascii="Times New Roman" w:hAnsi="Times New Roman" w:cs="Times New Roman"/>
                <w:sz w:val="18"/>
                <w:szCs w:val="18"/>
              </w:rPr>
            </w:pPr>
            <w:r w:rsidRPr="00757349">
              <w:rPr>
                <w:rFonts w:ascii="Times New Roman" w:hAnsi="Times New Roman" w:cs="Times New Roman"/>
                <w:sz w:val="18"/>
                <w:szCs w:val="18"/>
              </w:rPr>
              <w:t>15</w:t>
            </w:r>
          </w:p>
        </w:tc>
      </w:tr>
      <w:tr w:rsidR="000B3E00" w:rsidRPr="00C45C97" w14:paraId="090912C6" w14:textId="77777777" w:rsidTr="000B3E00">
        <w:trPr>
          <w:trHeight w:val="834"/>
        </w:trPr>
        <w:tc>
          <w:tcPr>
            <w:tcW w:w="675" w:type="dxa"/>
            <w:vMerge w:val="restart"/>
          </w:tcPr>
          <w:p w14:paraId="14F399FD" w14:textId="77777777" w:rsidR="000B3E00" w:rsidRPr="00757349" w:rsidRDefault="000B3E00" w:rsidP="00914D7C">
            <w:pPr>
              <w:pStyle w:val="TableParagraph"/>
              <w:rPr>
                <w:rFonts w:ascii="Times New Roman" w:hAnsi="Times New Roman" w:cs="Times New Roman"/>
                <w:sz w:val="18"/>
                <w:szCs w:val="18"/>
              </w:rPr>
            </w:pPr>
          </w:p>
          <w:p w14:paraId="60674471" w14:textId="77777777" w:rsidR="000B3E00" w:rsidRPr="00757349" w:rsidRDefault="000B3E00" w:rsidP="00914D7C">
            <w:pPr>
              <w:pStyle w:val="TableParagraph"/>
              <w:rPr>
                <w:rFonts w:ascii="Times New Roman" w:hAnsi="Times New Roman" w:cs="Times New Roman"/>
                <w:sz w:val="18"/>
                <w:szCs w:val="18"/>
              </w:rPr>
            </w:pPr>
          </w:p>
          <w:p w14:paraId="74B99277" w14:textId="77777777" w:rsidR="000B3E00" w:rsidRPr="00757349" w:rsidRDefault="000B3E00" w:rsidP="00914D7C">
            <w:pPr>
              <w:pStyle w:val="TableParagraph"/>
              <w:rPr>
                <w:rFonts w:ascii="Times New Roman" w:hAnsi="Times New Roman" w:cs="Times New Roman"/>
                <w:sz w:val="18"/>
                <w:szCs w:val="18"/>
              </w:rPr>
            </w:pPr>
          </w:p>
          <w:p w14:paraId="0E34E342" w14:textId="77777777" w:rsidR="000B3E00" w:rsidRPr="00757349" w:rsidRDefault="000B3E00" w:rsidP="00914D7C">
            <w:pPr>
              <w:pStyle w:val="TableParagraph"/>
              <w:ind w:left="23"/>
              <w:jc w:val="center"/>
              <w:rPr>
                <w:rFonts w:ascii="Times New Roman" w:hAnsi="Times New Roman" w:cs="Times New Roman"/>
                <w:b/>
                <w:i/>
                <w:sz w:val="18"/>
                <w:szCs w:val="18"/>
              </w:rPr>
            </w:pPr>
            <w:r w:rsidRPr="00757349">
              <w:rPr>
                <w:rFonts w:ascii="Times New Roman" w:hAnsi="Times New Roman" w:cs="Times New Roman"/>
                <w:b/>
                <w:i/>
                <w:sz w:val="18"/>
                <w:szCs w:val="18"/>
              </w:rPr>
              <w:t>7</w:t>
            </w:r>
          </w:p>
        </w:tc>
        <w:tc>
          <w:tcPr>
            <w:tcW w:w="3121" w:type="dxa"/>
            <w:vMerge w:val="restart"/>
          </w:tcPr>
          <w:p w14:paraId="1DFF108D" w14:textId="77777777" w:rsidR="000B3E00" w:rsidRPr="00757349" w:rsidRDefault="000B3E00" w:rsidP="00914D7C">
            <w:pPr>
              <w:pStyle w:val="TableParagraph"/>
              <w:rPr>
                <w:rFonts w:ascii="Times New Roman" w:hAnsi="Times New Roman" w:cs="Times New Roman"/>
                <w:sz w:val="18"/>
                <w:szCs w:val="18"/>
              </w:rPr>
            </w:pPr>
          </w:p>
          <w:p w14:paraId="5D2AC631" w14:textId="77777777" w:rsidR="000B3E00" w:rsidRPr="00757349" w:rsidRDefault="000B3E00" w:rsidP="00914D7C">
            <w:pPr>
              <w:pStyle w:val="TableParagraph"/>
              <w:spacing w:before="1"/>
              <w:ind w:left="136" w:right="262" w:hanging="15"/>
              <w:rPr>
                <w:rFonts w:ascii="Times New Roman" w:hAnsi="Times New Roman" w:cs="Times New Roman"/>
                <w:sz w:val="18"/>
                <w:szCs w:val="18"/>
              </w:rPr>
            </w:pPr>
            <w:r w:rsidRPr="00757349">
              <w:rPr>
                <w:rFonts w:ascii="Times New Roman" w:hAnsi="Times New Roman" w:cs="Times New Roman"/>
                <w:sz w:val="18"/>
                <w:szCs w:val="18"/>
              </w:rPr>
              <w:t>Incidenza del cofinanziamento locale (garantito dagli Enti proponenti e dai partner) sul costo totale del progetto</w:t>
            </w:r>
          </w:p>
        </w:tc>
        <w:tc>
          <w:tcPr>
            <w:tcW w:w="1558" w:type="dxa"/>
            <w:vMerge w:val="restart"/>
          </w:tcPr>
          <w:p w14:paraId="4D021EE4" w14:textId="77777777" w:rsidR="000B3E00" w:rsidRPr="00757349" w:rsidRDefault="000B3E00" w:rsidP="00914D7C">
            <w:pPr>
              <w:pStyle w:val="TableParagraph"/>
              <w:rPr>
                <w:rFonts w:ascii="Times New Roman" w:hAnsi="Times New Roman" w:cs="Times New Roman"/>
                <w:sz w:val="18"/>
                <w:szCs w:val="18"/>
              </w:rPr>
            </w:pPr>
          </w:p>
          <w:p w14:paraId="6567E98B" w14:textId="77777777" w:rsidR="000B3E00" w:rsidRPr="00757349" w:rsidRDefault="000B3E00" w:rsidP="00914D7C">
            <w:pPr>
              <w:pStyle w:val="TableParagraph"/>
              <w:spacing w:before="10"/>
              <w:rPr>
                <w:rFonts w:ascii="Times New Roman" w:hAnsi="Times New Roman" w:cs="Times New Roman"/>
                <w:sz w:val="18"/>
                <w:szCs w:val="18"/>
              </w:rPr>
            </w:pPr>
          </w:p>
          <w:p w14:paraId="5E7755BB" w14:textId="77777777" w:rsidR="000B3E00" w:rsidRPr="00757349" w:rsidRDefault="000B3E00" w:rsidP="00914D7C">
            <w:pPr>
              <w:pStyle w:val="TableParagraph"/>
              <w:ind w:left="627" w:right="607"/>
              <w:jc w:val="center"/>
              <w:rPr>
                <w:rFonts w:ascii="Times New Roman" w:hAnsi="Times New Roman" w:cs="Times New Roman"/>
                <w:sz w:val="18"/>
                <w:szCs w:val="18"/>
              </w:rPr>
            </w:pPr>
            <w:r w:rsidRPr="00757349">
              <w:rPr>
                <w:rFonts w:ascii="Times New Roman" w:hAnsi="Times New Roman" w:cs="Times New Roman"/>
                <w:sz w:val="18"/>
                <w:szCs w:val="18"/>
              </w:rPr>
              <w:t>10</w:t>
            </w:r>
          </w:p>
        </w:tc>
        <w:tc>
          <w:tcPr>
            <w:tcW w:w="3121" w:type="dxa"/>
          </w:tcPr>
          <w:p w14:paraId="2320D7C7" w14:textId="77777777" w:rsidR="000B3E00" w:rsidRPr="00757349" w:rsidRDefault="000B3E00" w:rsidP="00914D7C">
            <w:pPr>
              <w:pStyle w:val="TableParagraph"/>
              <w:ind w:left="246" w:right="213" w:hanging="11"/>
              <w:jc w:val="center"/>
              <w:rPr>
                <w:rFonts w:ascii="Times New Roman" w:hAnsi="Times New Roman" w:cs="Times New Roman"/>
                <w:sz w:val="18"/>
                <w:szCs w:val="18"/>
              </w:rPr>
            </w:pPr>
            <w:r w:rsidRPr="00757349">
              <w:rPr>
                <w:rFonts w:ascii="Times New Roman" w:hAnsi="Times New Roman" w:cs="Times New Roman"/>
                <w:sz w:val="18"/>
                <w:szCs w:val="18"/>
              </w:rPr>
              <w:t>Rispetto al cofinanziamento minimo richiesto del 20%:</w:t>
            </w:r>
          </w:p>
        </w:tc>
        <w:tc>
          <w:tcPr>
            <w:tcW w:w="1393" w:type="dxa"/>
          </w:tcPr>
          <w:p w14:paraId="3E02B5E6" w14:textId="77777777" w:rsidR="000B3E00" w:rsidRPr="00757349" w:rsidRDefault="000B3E00" w:rsidP="00914D7C">
            <w:pPr>
              <w:pStyle w:val="TableParagraph"/>
              <w:rPr>
                <w:rFonts w:ascii="Times New Roman" w:hAnsi="Times New Roman" w:cs="Times New Roman"/>
                <w:sz w:val="18"/>
                <w:szCs w:val="18"/>
              </w:rPr>
            </w:pPr>
          </w:p>
        </w:tc>
      </w:tr>
      <w:tr w:rsidR="000B3E00" w14:paraId="4CCF0EC5" w14:textId="77777777" w:rsidTr="000B3E00">
        <w:trPr>
          <w:trHeight w:val="318"/>
        </w:trPr>
        <w:tc>
          <w:tcPr>
            <w:tcW w:w="675" w:type="dxa"/>
            <w:vMerge/>
            <w:tcBorders>
              <w:top w:val="nil"/>
            </w:tcBorders>
          </w:tcPr>
          <w:p w14:paraId="3C21DDB8" w14:textId="77777777" w:rsidR="000B3E00" w:rsidRPr="00757349" w:rsidRDefault="000B3E00" w:rsidP="00914D7C">
            <w:pPr>
              <w:rPr>
                <w:rFonts w:ascii="Times New Roman" w:hAnsi="Times New Roman" w:cs="Times New Roman"/>
                <w:sz w:val="18"/>
                <w:szCs w:val="18"/>
                <w:lang w:val="it-IT"/>
              </w:rPr>
            </w:pPr>
          </w:p>
        </w:tc>
        <w:tc>
          <w:tcPr>
            <w:tcW w:w="3121" w:type="dxa"/>
            <w:vMerge/>
            <w:tcBorders>
              <w:top w:val="nil"/>
            </w:tcBorders>
          </w:tcPr>
          <w:p w14:paraId="7A43A0A0" w14:textId="77777777" w:rsidR="000B3E00" w:rsidRPr="00757349" w:rsidRDefault="000B3E00" w:rsidP="00914D7C">
            <w:pPr>
              <w:rPr>
                <w:rFonts w:ascii="Times New Roman" w:hAnsi="Times New Roman" w:cs="Times New Roman"/>
                <w:sz w:val="18"/>
                <w:szCs w:val="18"/>
                <w:lang w:val="it-IT"/>
              </w:rPr>
            </w:pPr>
          </w:p>
        </w:tc>
        <w:tc>
          <w:tcPr>
            <w:tcW w:w="1558" w:type="dxa"/>
            <w:vMerge/>
            <w:tcBorders>
              <w:top w:val="nil"/>
            </w:tcBorders>
          </w:tcPr>
          <w:p w14:paraId="0F761097" w14:textId="77777777" w:rsidR="000B3E00" w:rsidRPr="00757349" w:rsidRDefault="000B3E00" w:rsidP="00914D7C">
            <w:pPr>
              <w:rPr>
                <w:rFonts w:ascii="Times New Roman" w:hAnsi="Times New Roman" w:cs="Times New Roman"/>
                <w:sz w:val="18"/>
                <w:szCs w:val="18"/>
                <w:lang w:val="it-IT"/>
              </w:rPr>
            </w:pPr>
          </w:p>
        </w:tc>
        <w:tc>
          <w:tcPr>
            <w:tcW w:w="3121" w:type="dxa"/>
          </w:tcPr>
          <w:p w14:paraId="3F672B13" w14:textId="77777777" w:rsidR="000B3E00" w:rsidRPr="00757349" w:rsidRDefault="000B3E00" w:rsidP="00914D7C">
            <w:pPr>
              <w:pStyle w:val="TableParagraph"/>
              <w:spacing w:line="254" w:lineRule="exact"/>
              <w:ind w:left="121"/>
              <w:rPr>
                <w:rFonts w:ascii="Times New Roman" w:hAnsi="Times New Roman" w:cs="Times New Roman"/>
                <w:sz w:val="18"/>
                <w:szCs w:val="18"/>
              </w:rPr>
            </w:pPr>
            <w:r w:rsidRPr="00757349">
              <w:rPr>
                <w:rFonts w:ascii="Times New Roman" w:hAnsi="Times New Roman" w:cs="Times New Roman"/>
                <w:sz w:val="18"/>
                <w:szCs w:val="18"/>
              </w:rPr>
              <w:t>- fino al 10% in più</w:t>
            </w:r>
          </w:p>
        </w:tc>
        <w:tc>
          <w:tcPr>
            <w:tcW w:w="1393" w:type="dxa"/>
          </w:tcPr>
          <w:p w14:paraId="73EC56E9" w14:textId="77777777" w:rsidR="000B3E00" w:rsidRPr="00757349" w:rsidRDefault="000B3E00" w:rsidP="00914D7C">
            <w:pPr>
              <w:pStyle w:val="TableParagraph"/>
              <w:spacing w:line="254" w:lineRule="exact"/>
              <w:ind w:left="19"/>
              <w:jc w:val="center"/>
              <w:rPr>
                <w:rFonts w:ascii="Times New Roman" w:hAnsi="Times New Roman" w:cs="Times New Roman"/>
                <w:sz w:val="18"/>
                <w:szCs w:val="18"/>
              </w:rPr>
            </w:pPr>
            <w:r w:rsidRPr="00757349">
              <w:rPr>
                <w:rFonts w:ascii="Times New Roman" w:hAnsi="Times New Roman" w:cs="Times New Roman"/>
                <w:sz w:val="18"/>
                <w:szCs w:val="18"/>
              </w:rPr>
              <w:t>2</w:t>
            </w:r>
          </w:p>
        </w:tc>
      </w:tr>
      <w:tr w:rsidR="000B3E00" w14:paraId="1A2C6298" w14:textId="77777777" w:rsidTr="000B3E00">
        <w:trPr>
          <w:trHeight w:val="319"/>
        </w:trPr>
        <w:tc>
          <w:tcPr>
            <w:tcW w:w="675" w:type="dxa"/>
            <w:vMerge/>
            <w:tcBorders>
              <w:top w:val="nil"/>
            </w:tcBorders>
          </w:tcPr>
          <w:p w14:paraId="3E768B96" w14:textId="77777777" w:rsidR="000B3E00" w:rsidRPr="00757349" w:rsidRDefault="000B3E00" w:rsidP="00914D7C">
            <w:pPr>
              <w:rPr>
                <w:rFonts w:ascii="Times New Roman" w:hAnsi="Times New Roman" w:cs="Times New Roman"/>
                <w:sz w:val="18"/>
                <w:szCs w:val="18"/>
              </w:rPr>
            </w:pPr>
          </w:p>
        </w:tc>
        <w:tc>
          <w:tcPr>
            <w:tcW w:w="3121" w:type="dxa"/>
            <w:vMerge/>
            <w:tcBorders>
              <w:top w:val="nil"/>
            </w:tcBorders>
          </w:tcPr>
          <w:p w14:paraId="64D5C22C" w14:textId="77777777" w:rsidR="000B3E00" w:rsidRPr="00757349" w:rsidRDefault="000B3E00" w:rsidP="00914D7C">
            <w:pPr>
              <w:rPr>
                <w:rFonts w:ascii="Times New Roman" w:hAnsi="Times New Roman" w:cs="Times New Roman"/>
                <w:sz w:val="18"/>
                <w:szCs w:val="18"/>
              </w:rPr>
            </w:pPr>
          </w:p>
        </w:tc>
        <w:tc>
          <w:tcPr>
            <w:tcW w:w="1558" w:type="dxa"/>
            <w:vMerge/>
            <w:tcBorders>
              <w:top w:val="nil"/>
            </w:tcBorders>
          </w:tcPr>
          <w:p w14:paraId="7786F32A" w14:textId="77777777" w:rsidR="000B3E00" w:rsidRPr="00757349" w:rsidRDefault="000B3E00" w:rsidP="00914D7C">
            <w:pPr>
              <w:rPr>
                <w:rFonts w:ascii="Times New Roman" w:hAnsi="Times New Roman" w:cs="Times New Roman"/>
                <w:sz w:val="18"/>
                <w:szCs w:val="18"/>
              </w:rPr>
            </w:pPr>
          </w:p>
        </w:tc>
        <w:tc>
          <w:tcPr>
            <w:tcW w:w="3121" w:type="dxa"/>
          </w:tcPr>
          <w:p w14:paraId="0F2B82A7" w14:textId="77777777" w:rsidR="000B3E00" w:rsidRPr="00757349" w:rsidRDefault="000B3E00" w:rsidP="00914D7C">
            <w:pPr>
              <w:pStyle w:val="TableParagraph"/>
              <w:spacing w:line="254" w:lineRule="exact"/>
              <w:ind w:left="121"/>
              <w:rPr>
                <w:rFonts w:ascii="Times New Roman" w:hAnsi="Times New Roman" w:cs="Times New Roman"/>
                <w:sz w:val="18"/>
                <w:szCs w:val="18"/>
              </w:rPr>
            </w:pPr>
            <w:r w:rsidRPr="00757349">
              <w:rPr>
                <w:rFonts w:ascii="Times New Roman" w:hAnsi="Times New Roman" w:cs="Times New Roman"/>
                <w:sz w:val="18"/>
                <w:szCs w:val="18"/>
              </w:rPr>
              <w:t>- dal 10,01% al 30% in più</w:t>
            </w:r>
          </w:p>
        </w:tc>
        <w:tc>
          <w:tcPr>
            <w:tcW w:w="1393" w:type="dxa"/>
          </w:tcPr>
          <w:p w14:paraId="134005D4" w14:textId="77777777" w:rsidR="000B3E00" w:rsidRPr="00757349" w:rsidRDefault="000B3E00" w:rsidP="00914D7C">
            <w:pPr>
              <w:pStyle w:val="TableParagraph"/>
              <w:spacing w:line="254" w:lineRule="exact"/>
              <w:ind w:left="19"/>
              <w:jc w:val="center"/>
              <w:rPr>
                <w:rFonts w:ascii="Times New Roman" w:hAnsi="Times New Roman" w:cs="Times New Roman"/>
                <w:sz w:val="18"/>
                <w:szCs w:val="18"/>
              </w:rPr>
            </w:pPr>
            <w:r w:rsidRPr="00757349">
              <w:rPr>
                <w:rFonts w:ascii="Times New Roman" w:hAnsi="Times New Roman" w:cs="Times New Roman"/>
                <w:sz w:val="18"/>
                <w:szCs w:val="18"/>
              </w:rPr>
              <w:t>4</w:t>
            </w:r>
          </w:p>
        </w:tc>
      </w:tr>
      <w:tr w:rsidR="000B3E00" w14:paraId="5C7A094B" w14:textId="77777777" w:rsidTr="000B3E00">
        <w:trPr>
          <w:trHeight w:val="318"/>
        </w:trPr>
        <w:tc>
          <w:tcPr>
            <w:tcW w:w="675" w:type="dxa"/>
            <w:vMerge/>
            <w:tcBorders>
              <w:top w:val="nil"/>
            </w:tcBorders>
          </w:tcPr>
          <w:p w14:paraId="33CF2D1F" w14:textId="77777777" w:rsidR="000B3E00" w:rsidRPr="00757349" w:rsidRDefault="000B3E00" w:rsidP="00914D7C">
            <w:pPr>
              <w:rPr>
                <w:rFonts w:ascii="Times New Roman" w:hAnsi="Times New Roman" w:cs="Times New Roman"/>
                <w:sz w:val="18"/>
                <w:szCs w:val="18"/>
              </w:rPr>
            </w:pPr>
          </w:p>
        </w:tc>
        <w:tc>
          <w:tcPr>
            <w:tcW w:w="3121" w:type="dxa"/>
            <w:vMerge/>
            <w:tcBorders>
              <w:top w:val="nil"/>
            </w:tcBorders>
          </w:tcPr>
          <w:p w14:paraId="2E02D82D" w14:textId="77777777" w:rsidR="000B3E00" w:rsidRPr="00757349" w:rsidRDefault="000B3E00" w:rsidP="00914D7C">
            <w:pPr>
              <w:rPr>
                <w:rFonts w:ascii="Times New Roman" w:hAnsi="Times New Roman" w:cs="Times New Roman"/>
                <w:sz w:val="18"/>
                <w:szCs w:val="18"/>
              </w:rPr>
            </w:pPr>
          </w:p>
        </w:tc>
        <w:tc>
          <w:tcPr>
            <w:tcW w:w="1558" w:type="dxa"/>
            <w:vMerge/>
            <w:tcBorders>
              <w:top w:val="nil"/>
            </w:tcBorders>
          </w:tcPr>
          <w:p w14:paraId="3E2C0EFD" w14:textId="77777777" w:rsidR="000B3E00" w:rsidRPr="00757349" w:rsidRDefault="000B3E00" w:rsidP="00914D7C">
            <w:pPr>
              <w:rPr>
                <w:rFonts w:ascii="Times New Roman" w:hAnsi="Times New Roman" w:cs="Times New Roman"/>
                <w:sz w:val="18"/>
                <w:szCs w:val="18"/>
              </w:rPr>
            </w:pPr>
          </w:p>
        </w:tc>
        <w:tc>
          <w:tcPr>
            <w:tcW w:w="3121" w:type="dxa"/>
          </w:tcPr>
          <w:p w14:paraId="3B47D52E" w14:textId="77777777" w:rsidR="000B3E00" w:rsidRPr="00757349" w:rsidRDefault="000B3E00" w:rsidP="00914D7C">
            <w:pPr>
              <w:pStyle w:val="TableParagraph"/>
              <w:spacing w:line="254" w:lineRule="exact"/>
              <w:ind w:left="121"/>
              <w:rPr>
                <w:rFonts w:ascii="Times New Roman" w:hAnsi="Times New Roman" w:cs="Times New Roman"/>
                <w:sz w:val="18"/>
                <w:szCs w:val="18"/>
              </w:rPr>
            </w:pPr>
            <w:r w:rsidRPr="00757349">
              <w:rPr>
                <w:rFonts w:ascii="Times New Roman" w:hAnsi="Times New Roman" w:cs="Times New Roman"/>
                <w:sz w:val="18"/>
                <w:szCs w:val="18"/>
              </w:rPr>
              <w:t>- dal 30,01% al 50% in più</w:t>
            </w:r>
          </w:p>
        </w:tc>
        <w:tc>
          <w:tcPr>
            <w:tcW w:w="1393" w:type="dxa"/>
          </w:tcPr>
          <w:p w14:paraId="4DCA144F" w14:textId="77777777" w:rsidR="000B3E00" w:rsidRPr="00757349" w:rsidRDefault="000B3E00" w:rsidP="00914D7C">
            <w:pPr>
              <w:pStyle w:val="TableParagraph"/>
              <w:spacing w:line="254" w:lineRule="exact"/>
              <w:ind w:left="19"/>
              <w:jc w:val="center"/>
              <w:rPr>
                <w:rFonts w:ascii="Times New Roman" w:hAnsi="Times New Roman" w:cs="Times New Roman"/>
                <w:sz w:val="18"/>
                <w:szCs w:val="18"/>
              </w:rPr>
            </w:pPr>
            <w:r w:rsidRPr="00757349">
              <w:rPr>
                <w:rFonts w:ascii="Times New Roman" w:hAnsi="Times New Roman" w:cs="Times New Roman"/>
                <w:sz w:val="18"/>
                <w:szCs w:val="18"/>
              </w:rPr>
              <w:t>7</w:t>
            </w:r>
          </w:p>
        </w:tc>
      </w:tr>
      <w:tr w:rsidR="000B3E00" w14:paraId="69D87566" w14:textId="77777777" w:rsidTr="000B3E00">
        <w:trPr>
          <w:trHeight w:val="316"/>
        </w:trPr>
        <w:tc>
          <w:tcPr>
            <w:tcW w:w="675" w:type="dxa"/>
            <w:vMerge/>
            <w:tcBorders>
              <w:top w:val="nil"/>
            </w:tcBorders>
          </w:tcPr>
          <w:p w14:paraId="50C35FFB" w14:textId="77777777" w:rsidR="000B3E00" w:rsidRPr="00757349" w:rsidRDefault="000B3E00" w:rsidP="00914D7C">
            <w:pPr>
              <w:rPr>
                <w:rFonts w:ascii="Times New Roman" w:hAnsi="Times New Roman" w:cs="Times New Roman"/>
                <w:sz w:val="18"/>
                <w:szCs w:val="18"/>
              </w:rPr>
            </w:pPr>
          </w:p>
        </w:tc>
        <w:tc>
          <w:tcPr>
            <w:tcW w:w="3121" w:type="dxa"/>
            <w:vMerge/>
            <w:tcBorders>
              <w:top w:val="nil"/>
            </w:tcBorders>
          </w:tcPr>
          <w:p w14:paraId="724602F0" w14:textId="77777777" w:rsidR="000B3E00" w:rsidRPr="00757349" w:rsidRDefault="000B3E00" w:rsidP="00914D7C">
            <w:pPr>
              <w:rPr>
                <w:rFonts w:ascii="Times New Roman" w:hAnsi="Times New Roman" w:cs="Times New Roman"/>
                <w:sz w:val="18"/>
                <w:szCs w:val="18"/>
              </w:rPr>
            </w:pPr>
          </w:p>
        </w:tc>
        <w:tc>
          <w:tcPr>
            <w:tcW w:w="1558" w:type="dxa"/>
            <w:vMerge/>
            <w:tcBorders>
              <w:top w:val="nil"/>
            </w:tcBorders>
          </w:tcPr>
          <w:p w14:paraId="02EB9A77" w14:textId="77777777" w:rsidR="000B3E00" w:rsidRPr="00757349" w:rsidRDefault="000B3E00" w:rsidP="00914D7C">
            <w:pPr>
              <w:rPr>
                <w:rFonts w:ascii="Times New Roman" w:hAnsi="Times New Roman" w:cs="Times New Roman"/>
                <w:sz w:val="18"/>
                <w:szCs w:val="18"/>
              </w:rPr>
            </w:pPr>
          </w:p>
        </w:tc>
        <w:tc>
          <w:tcPr>
            <w:tcW w:w="3121" w:type="dxa"/>
          </w:tcPr>
          <w:p w14:paraId="239182A7" w14:textId="77777777" w:rsidR="000B3E00" w:rsidRPr="00757349" w:rsidRDefault="000B3E00" w:rsidP="00914D7C">
            <w:pPr>
              <w:pStyle w:val="TableParagraph"/>
              <w:spacing w:line="254" w:lineRule="exact"/>
              <w:ind w:left="121"/>
              <w:rPr>
                <w:rFonts w:ascii="Times New Roman" w:hAnsi="Times New Roman" w:cs="Times New Roman"/>
                <w:sz w:val="18"/>
                <w:szCs w:val="18"/>
              </w:rPr>
            </w:pPr>
            <w:r w:rsidRPr="00757349">
              <w:rPr>
                <w:rFonts w:ascii="Times New Roman" w:hAnsi="Times New Roman" w:cs="Times New Roman"/>
                <w:sz w:val="18"/>
                <w:szCs w:val="18"/>
              </w:rPr>
              <w:t>- oltre il 50,01% in più</w:t>
            </w:r>
          </w:p>
        </w:tc>
        <w:tc>
          <w:tcPr>
            <w:tcW w:w="1393" w:type="dxa"/>
          </w:tcPr>
          <w:p w14:paraId="204DF5B9" w14:textId="77777777" w:rsidR="000B3E00" w:rsidRPr="00757349" w:rsidRDefault="000B3E00" w:rsidP="00914D7C">
            <w:pPr>
              <w:pStyle w:val="TableParagraph"/>
              <w:spacing w:line="251" w:lineRule="exact"/>
              <w:ind w:left="109" w:right="92"/>
              <w:jc w:val="center"/>
              <w:rPr>
                <w:rFonts w:ascii="Times New Roman" w:hAnsi="Times New Roman" w:cs="Times New Roman"/>
                <w:sz w:val="18"/>
                <w:szCs w:val="18"/>
              </w:rPr>
            </w:pPr>
            <w:r w:rsidRPr="00757349">
              <w:rPr>
                <w:rFonts w:ascii="Times New Roman" w:hAnsi="Times New Roman" w:cs="Times New Roman"/>
                <w:sz w:val="18"/>
                <w:szCs w:val="18"/>
              </w:rPr>
              <w:t>10</w:t>
            </w:r>
          </w:p>
        </w:tc>
      </w:tr>
    </w:tbl>
    <w:p w14:paraId="1F628BE8" w14:textId="77777777" w:rsidR="000B3E00" w:rsidRDefault="000B3E00" w:rsidP="000B3E00">
      <w:pPr>
        <w:jc w:val="center"/>
      </w:pPr>
    </w:p>
    <w:p w14:paraId="22A86FC9" w14:textId="0BAD7F3B" w:rsidR="00757349" w:rsidRPr="00757349" w:rsidRDefault="00757349" w:rsidP="00757349">
      <w:pPr>
        <w:rPr>
          <w:rFonts w:ascii="Times New Roman" w:hAnsi="Times New Roman" w:cs="Times New Roman"/>
          <w:sz w:val="24"/>
          <w:szCs w:val="24"/>
          <w:u w:val="single"/>
        </w:rPr>
      </w:pPr>
      <w:r w:rsidRPr="00757349">
        <w:rPr>
          <w:rFonts w:ascii="Times New Roman" w:hAnsi="Times New Roman" w:cs="Times New Roman"/>
          <w:sz w:val="24"/>
          <w:szCs w:val="24"/>
          <w:u w:val="single"/>
        </w:rPr>
        <w:t>Art.6 – ESITO DELLA VALUTAZIONE</w:t>
      </w:r>
    </w:p>
    <w:p w14:paraId="19F6B674" w14:textId="3AF83910" w:rsidR="00757349" w:rsidRDefault="00757349" w:rsidP="00182B08">
      <w:pPr>
        <w:jc w:val="both"/>
        <w:rPr>
          <w:rFonts w:ascii="Times New Roman" w:hAnsi="Times New Roman" w:cs="Times New Roman"/>
          <w:sz w:val="24"/>
          <w:szCs w:val="24"/>
          <w:lang w:val="it-IT"/>
        </w:rPr>
      </w:pPr>
      <w:r w:rsidRPr="00757349">
        <w:rPr>
          <w:rFonts w:ascii="Times New Roman" w:hAnsi="Times New Roman" w:cs="Times New Roman"/>
          <w:sz w:val="24"/>
          <w:szCs w:val="24"/>
          <w:lang w:val="it-IT"/>
        </w:rPr>
        <w:lastRenderedPageBreak/>
        <w:t>La commissione individuerà quale p</w:t>
      </w:r>
      <w:r>
        <w:rPr>
          <w:rFonts w:ascii="Times New Roman" w:hAnsi="Times New Roman" w:cs="Times New Roman"/>
          <w:sz w:val="24"/>
          <w:szCs w:val="24"/>
          <w:lang w:val="it-IT"/>
        </w:rPr>
        <w:t>artner, il soggetto che avrà presentato la proposta progettuale ritenuta più meritevole, sulla base dei punteggi attribuiti dalla Commissione in base ai criteri sopra individuati. In caso di parità di punteggio, al soggetto fruitore del finanziamento relativo al progetto preceden</w:t>
      </w:r>
      <w:r w:rsidR="00182B08">
        <w:rPr>
          <w:rFonts w:ascii="Times New Roman" w:hAnsi="Times New Roman" w:cs="Times New Roman"/>
          <w:sz w:val="24"/>
          <w:szCs w:val="24"/>
          <w:lang w:val="it-IT"/>
        </w:rPr>
        <w:t xml:space="preserve">te bando </w:t>
      </w:r>
      <w:r w:rsidR="00182B08">
        <w:rPr>
          <w:rFonts w:ascii="Times New Roman" w:hAnsi="Times New Roman" w:cs="Times New Roman"/>
          <w:sz w:val="24"/>
          <w:szCs w:val="24"/>
        </w:rPr>
        <w:t>“Fermenti”</w:t>
      </w:r>
      <w:r w:rsidR="00182B08">
        <w:rPr>
          <w:rFonts w:ascii="Times New Roman" w:hAnsi="Times New Roman" w:cs="Times New Roman"/>
          <w:sz w:val="24"/>
          <w:szCs w:val="24"/>
          <w:lang w:val="it-IT"/>
        </w:rPr>
        <w:t>, emanato in data 30 Marzo 2019 dalla Presidenza del Consiglio dei Ministri – Dipartimento per le Politiche Giovanili e il Servizio Civile Universale, si darà priorità.</w:t>
      </w:r>
    </w:p>
    <w:p w14:paraId="6FBB6666" w14:textId="0AB1B5F7" w:rsidR="00182B08" w:rsidRDefault="00182B08" w:rsidP="00182B08">
      <w:pPr>
        <w:jc w:val="both"/>
        <w:rPr>
          <w:rFonts w:ascii="Times New Roman" w:hAnsi="Times New Roman" w:cs="Times New Roman"/>
          <w:sz w:val="24"/>
          <w:szCs w:val="24"/>
          <w:lang w:val="it-IT"/>
        </w:rPr>
      </w:pPr>
      <w:r>
        <w:rPr>
          <w:rFonts w:ascii="Times New Roman" w:hAnsi="Times New Roman" w:cs="Times New Roman"/>
          <w:sz w:val="24"/>
          <w:szCs w:val="24"/>
          <w:lang w:val="it-IT"/>
        </w:rPr>
        <w:t>A seguito dell’individuazione del partner, seguirà una fase di coprogettazione per la formulazione del progetto definitivo da presentare ad ANCI.</w:t>
      </w:r>
    </w:p>
    <w:p w14:paraId="5E9E7E46" w14:textId="1BF660CD" w:rsidR="00182B08" w:rsidRDefault="00182B08" w:rsidP="00182B08">
      <w:pPr>
        <w:jc w:val="both"/>
        <w:rPr>
          <w:rFonts w:ascii="Times New Roman" w:hAnsi="Times New Roman" w:cs="Times New Roman"/>
          <w:sz w:val="24"/>
          <w:szCs w:val="24"/>
          <w:lang w:val="it-IT"/>
        </w:rPr>
      </w:pPr>
      <w:r w:rsidRPr="00A77FBD">
        <w:rPr>
          <w:rFonts w:ascii="Times New Roman" w:hAnsi="Times New Roman" w:cs="Times New Roman"/>
          <w:sz w:val="24"/>
          <w:szCs w:val="24"/>
          <w:lang w:val="it-IT"/>
        </w:rPr>
        <w:t xml:space="preserve">La graduatoria redatta dalla Commissione giudicatrice sarà pubblicata, con valore di notifica, sul sito web del Comune di </w:t>
      </w:r>
      <w:r w:rsidR="005B7CC4" w:rsidRPr="00A77FBD">
        <w:rPr>
          <w:rFonts w:ascii="Times New Roman" w:hAnsi="Times New Roman" w:cs="Times New Roman"/>
          <w:sz w:val="24"/>
          <w:szCs w:val="24"/>
          <w:lang w:val="it-IT"/>
        </w:rPr>
        <w:t>Nocera Superiore</w:t>
      </w:r>
      <w:r>
        <w:rPr>
          <w:rFonts w:ascii="Times New Roman" w:hAnsi="Times New Roman" w:cs="Times New Roman"/>
          <w:sz w:val="24"/>
          <w:szCs w:val="24"/>
          <w:lang w:val="it-IT"/>
        </w:rPr>
        <w:t xml:space="preserve">. La suddetta pubblicazione della graduatoria assolve a qualsiasi obbligo di comunicazione ai soggetti direttamente interessati. </w:t>
      </w:r>
      <w:proofErr w:type="gramStart"/>
      <w:r>
        <w:rPr>
          <w:rFonts w:ascii="Times New Roman" w:hAnsi="Times New Roman" w:cs="Times New Roman"/>
          <w:sz w:val="24"/>
          <w:szCs w:val="24"/>
          <w:lang w:val="it-IT"/>
        </w:rPr>
        <w:t>E’</w:t>
      </w:r>
      <w:proofErr w:type="gramEnd"/>
      <w:r>
        <w:rPr>
          <w:rFonts w:ascii="Times New Roman" w:hAnsi="Times New Roman" w:cs="Times New Roman"/>
          <w:sz w:val="24"/>
          <w:szCs w:val="24"/>
          <w:lang w:val="it-IT"/>
        </w:rPr>
        <w:t xml:space="preserve"> fatta salva la facoltà della Commissione Giudicatrice di invitare i soggetti proponenti a chiarire o completare il contenuto dei certificati, documenti e dichiarazioni presentati.</w:t>
      </w:r>
    </w:p>
    <w:p w14:paraId="50300518" w14:textId="643FACDD" w:rsidR="00182B08" w:rsidRDefault="00182B08" w:rsidP="00182B08">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Resta comunque inteso che i soggetti proponenti, ancorché utilmente collocati in graduatoria, non possono avanzare alcuna pretesa espressamente rinunciando fin d’ora a ogni azione nei confronti del </w:t>
      </w:r>
      <w:r w:rsidRPr="00A77FBD">
        <w:rPr>
          <w:rFonts w:ascii="Times New Roman" w:hAnsi="Times New Roman" w:cs="Times New Roman"/>
          <w:sz w:val="24"/>
          <w:szCs w:val="24"/>
          <w:lang w:val="it-IT"/>
        </w:rPr>
        <w:t xml:space="preserve">Comune di </w:t>
      </w:r>
      <w:r w:rsidR="005B7CC4" w:rsidRPr="00A77FBD">
        <w:rPr>
          <w:rFonts w:ascii="Times New Roman" w:hAnsi="Times New Roman" w:cs="Times New Roman"/>
          <w:sz w:val="24"/>
          <w:szCs w:val="24"/>
          <w:lang w:val="it-IT"/>
        </w:rPr>
        <w:t>Nocera Superiore</w:t>
      </w:r>
      <w:r w:rsidR="005B7CC4">
        <w:rPr>
          <w:rFonts w:ascii="Times New Roman" w:hAnsi="Times New Roman" w:cs="Times New Roman"/>
          <w:sz w:val="24"/>
          <w:szCs w:val="24"/>
          <w:lang w:val="it-IT"/>
        </w:rPr>
        <w:t xml:space="preserve"> </w:t>
      </w:r>
      <w:r>
        <w:rPr>
          <w:rFonts w:ascii="Times New Roman" w:hAnsi="Times New Roman" w:cs="Times New Roman"/>
          <w:sz w:val="24"/>
          <w:szCs w:val="24"/>
          <w:lang w:val="it-IT"/>
        </w:rPr>
        <w:t>che potrà, in qualunque momento, annullare la procedura.</w:t>
      </w:r>
    </w:p>
    <w:p w14:paraId="76EDF6EE" w14:textId="22270A20" w:rsidR="00182B08" w:rsidRDefault="00182B08" w:rsidP="00182B08">
      <w:pPr>
        <w:jc w:val="both"/>
        <w:rPr>
          <w:rFonts w:ascii="Times New Roman" w:hAnsi="Times New Roman" w:cs="Times New Roman"/>
          <w:sz w:val="24"/>
          <w:szCs w:val="24"/>
          <w:lang w:val="it-IT"/>
        </w:rPr>
      </w:pPr>
    </w:p>
    <w:p w14:paraId="4EBC4105" w14:textId="48E88C0A" w:rsidR="00182B08" w:rsidRDefault="00182B08" w:rsidP="00182B08">
      <w:pPr>
        <w:jc w:val="both"/>
        <w:rPr>
          <w:rFonts w:ascii="Times New Roman" w:hAnsi="Times New Roman" w:cs="Times New Roman"/>
          <w:sz w:val="24"/>
          <w:szCs w:val="24"/>
          <w:u w:val="single"/>
          <w:lang w:val="it-IT"/>
        </w:rPr>
      </w:pPr>
      <w:r w:rsidRPr="00182B08">
        <w:rPr>
          <w:rFonts w:ascii="Times New Roman" w:hAnsi="Times New Roman" w:cs="Times New Roman"/>
          <w:sz w:val="24"/>
          <w:szCs w:val="24"/>
          <w:u w:val="single"/>
          <w:lang w:val="it-IT"/>
        </w:rPr>
        <w:t>Art. 7 – MODALITA’ DI PRESENTAZIONE DELLE PROPOSTE PROGETTUALI</w:t>
      </w:r>
    </w:p>
    <w:p w14:paraId="1C512943" w14:textId="5E7A5600" w:rsidR="00182B08" w:rsidRDefault="00182B08" w:rsidP="00182B08">
      <w:pPr>
        <w:jc w:val="both"/>
        <w:rPr>
          <w:rFonts w:ascii="Times New Roman" w:hAnsi="Times New Roman" w:cs="Times New Roman"/>
          <w:sz w:val="24"/>
          <w:szCs w:val="24"/>
          <w:lang w:val="it-IT"/>
        </w:rPr>
      </w:pPr>
      <w:r>
        <w:rPr>
          <w:rFonts w:ascii="Times New Roman" w:hAnsi="Times New Roman" w:cs="Times New Roman"/>
          <w:sz w:val="24"/>
          <w:szCs w:val="24"/>
          <w:lang w:val="it-IT"/>
        </w:rPr>
        <w:t>Per partecipare alla selezione, i soggetti proponenti dovranno predisporre e inviare proposta progettuale, redatta secondo il Format, ‘‘Allegato A’’ e istanza partenariato ‘‘Allegato B’’, compilati e firmati dal rappresentante legale o da altro soggetto appositamente delegato.</w:t>
      </w:r>
    </w:p>
    <w:p w14:paraId="27610D99" w14:textId="70F62AAB" w:rsidR="002D41DB" w:rsidRDefault="00182B08" w:rsidP="00182B08">
      <w:pPr>
        <w:jc w:val="both"/>
        <w:rPr>
          <w:rFonts w:ascii="Times New Roman" w:hAnsi="Times New Roman" w:cs="Times New Roman"/>
          <w:sz w:val="24"/>
          <w:szCs w:val="24"/>
          <w:lang w:val="it-IT"/>
        </w:rPr>
      </w:pPr>
      <w:r w:rsidRPr="00A77FBD">
        <w:rPr>
          <w:rFonts w:ascii="Times New Roman" w:hAnsi="Times New Roman" w:cs="Times New Roman"/>
          <w:sz w:val="24"/>
          <w:szCs w:val="24"/>
          <w:lang w:val="it-IT"/>
        </w:rPr>
        <w:t>A pena di esclusione, la proposta progettuale dovrà essere inviata esclusivamente all’indirizzo di Posta Elettronica Certificata</w:t>
      </w:r>
      <w:r w:rsidR="00A77FBD" w:rsidRPr="00A77FBD">
        <w:rPr>
          <w:rFonts w:ascii="Times New Roman" w:hAnsi="Times New Roman" w:cs="Times New Roman"/>
          <w:sz w:val="24"/>
          <w:szCs w:val="24"/>
          <w:lang w:val="it-IT"/>
        </w:rPr>
        <w:t>:</w:t>
      </w:r>
      <w:r w:rsidRPr="00A77FBD">
        <w:rPr>
          <w:rFonts w:ascii="Times New Roman" w:hAnsi="Times New Roman" w:cs="Times New Roman"/>
          <w:sz w:val="24"/>
          <w:szCs w:val="24"/>
          <w:lang w:val="it-IT"/>
        </w:rPr>
        <w:t xml:space="preserve"> </w:t>
      </w:r>
      <w:r w:rsidR="005B7CC4" w:rsidRPr="00A77FBD">
        <w:rPr>
          <w:rFonts w:ascii="Times New Roman" w:hAnsi="Times New Roman" w:cs="Times New Roman"/>
          <w:b/>
          <w:sz w:val="24"/>
          <w:szCs w:val="24"/>
          <w:lang w:val="it-IT"/>
        </w:rPr>
        <w:t>protocollo@</w:t>
      </w:r>
      <w:r w:rsidR="00A77FBD" w:rsidRPr="00A77FBD">
        <w:rPr>
          <w:rFonts w:ascii="Times New Roman" w:hAnsi="Times New Roman" w:cs="Times New Roman"/>
          <w:b/>
          <w:sz w:val="24"/>
          <w:szCs w:val="24"/>
          <w:lang w:val="it-IT"/>
        </w:rPr>
        <w:t>pec.</w:t>
      </w:r>
      <w:r w:rsidR="005B7CC4" w:rsidRPr="00A77FBD">
        <w:rPr>
          <w:rFonts w:ascii="Times New Roman" w:hAnsi="Times New Roman" w:cs="Times New Roman"/>
          <w:b/>
          <w:sz w:val="24"/>
          <w:szCs w:val="24"/>
          <w:lang w:val="it-IT"/>
        </w:rPr>
        <w:t>comune.nocera-superiore.sa.it</w:t>
      </w:r>
      <w:r w:rsidRPr="00A77FBD">
        <w:rPr>
          <w:rFonts w:ascii="Times New Roman" w:hAnsi="Times New Roman" w:cs="Times New Roman"/>
          <w:sz w:val="24"/>
          <w:szCs w:val="24"/>
          <w:lang w:val="it-IT"/>
        </w:rPr>
        <w:t xml:space="preserve"> entro le ore</w:t>
      </w:r>
      <w:r w:rsidR="005B7CC4" w:rsidRPr="00A77FBD">
        <w:rPr>
          <w:rFonts w:ascii="Times New Roman" w:hAnsi="Times New Roman" w:cs="Times New Roman"/>
          <w:sz w:val="24"/>
          <w:szCs w:val="24"/>
          <w:lang w:val="it-IT"/>
        </w:rPr>
        <w:t xml:space="preserve"> 12,00</w:t>
      </w:r>
      <w:r w:rsidR="00A77FBD" w:rsidRPr="00A77FBD">
        <w:rPr>
          <w:rFonts w:ascii="Times New Roman" w:hAnsi="Times New Roman" w:cs="Times New Roman"/>
          <w:sz w:val="24"/>
          <w:szCs w:val="24"/>
          <w:lang w:val="it-IT"/>
        </w:rPr>
        <w:t xml:space="preserve"> </w:t>
      </w:r>
      <w:r w:rsidRPr="00A77FBD">
        <w:rPr>
          <w:rFonts w:ascii="Times New Roman" w:hAnsi="Times New Roman" w:cs="Times New Roman"/>
          <w:sz w:val="24"/>
          <w:szCs w:val="24"/>
          <w:lang w:val="it-IT"/>
        </w:rPr>
        <w:t>del</w:t>
      </w:r>
      <w:r w:rsidR="002D41DB" w:rsidRPr="00A77FBD">
        <w:rPr>
          <w:rFonts w:ascii="Times New Roman" w:hAnsi="Times New Roman" w:cs="Times New Roman"/>
          <w:sz w:val="24"/>
          <w:szCs w:val="24"/>
          <w:lang w:val="it-IT"/>
        </w:rPr>
        <w:t xml:space="preserve"> giorno </w:t>
      </w:r>
      <w:r w:rsidR="005B7CC4">
        <w:rPr>
          <w:rFonts w:ascii="Times New Roman" w:hAnsi="Times New Roman" w:cs="Times New Roman"/>
          <w:sz w:val="24"/>
          <w:szCs w:val="24"/>
          <w:lang w:val="it-IT"/>
        </w:rPr>
        <w:t>20.01.2021</w:t>
      </w:r>
      <w:r w:rsidR="002D41DB">
        <w:rPr>
          <w:rFonts w:ascii="Times New Roman" w:hAnsi="Times New Roman" w:cs="Times New Roman"/>
          <w:sz w:val="24"/>
          <w:szCs w:val="24"/>
          <w:lang w:val="it-IT"/>
        </w:rPr>
        <w:t xml:space="preserve"> Verrà esclusa ogni domanda successiva, anche se integrativa di una precedente.</w:t>
      </w:r>
    </w:p>
    <w:p w14:paraId="4C4CAF4B" w14:textId="3A02AB15" w:rsidR="002D41DB" w:rsidRDefault="002D41DB" w:rsidP="00182B08">
      <w:pPr>
        <w:jc w:val="both"/>
        <w:rPr>
          <w:rFonts w:ascii="Times New Roman" w:hAnsi="Times New Roman" w:cs="Times New Roman"/>
          <w:sz w:val="24"/>
          <w:szCs w:val="24"/>
          <w:lang w:val="it-IT"/>
        </w:rPr>
      </w:pPr>
      <w:r>
        <w:rPr>
          <w:rFonts w:ascii="Times New Roman" w:hAnsi="Times New Roman" w:cs="Times New Roman"/>
          <w:sz w:val="24"/>
          <w:szCs w:val="24"/>
          <w:lang w:val="it-IT"/>
        </w:rPr>
        <w:t>L’oggetto della PEC deve contenere la seguente dicitura: ‘‘AVVISO PUBBLICO DI MANIFESTAZIONE DI INTERESSE ‘‘Fermenti in Comune’’. Le domande provenienti da caselle di posta non certificata non verranno prese in considerazione.</w:t>
      </w:r>
    </w:p>
    <w:p w14:paraId="33A62855" w14:textId="3F946D6A" w:rsidR="002D41DB" w:rsidRDefault="002D41DB" w:rsidP="00182B08">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Con la partecipazione alla presente procedura, i soggetti proponenti autorizzano il </w:t>
      </w:r>
      <w:r w:rsidRPr="005B7CC4">
        <w:rPr>
          <w:rFonts w:ascii="Times New Roman" w:hAnsi="Times New Roman" w:cs="Times New Roman"/>
          <w:sz w:val="24"/>
          <w:szCs w:val="24"/>
          <w:lang w:val="it-IT"/>
        </w:rPr>
        <w:t xml:space="preserve">Comune di </w:t>
      </w:r>
      <w:r w:rsidR="005B7CC4">
        <w:rPr>
          <w:rFonts w:ascii="Times New Roman" w:hAnsi="Times New Roman" w:cs="Times New Roman"/>
          <w:sz w:val="24"/>
          <w:szCs w:val="24"/>
          <w:lang w:val="it-IT"/>
        </w:rPr>
        <w:t>Nocera Superiore</w:t>
      </w:r>
      <w:r>
        <w:rPr>
          <w:rFonts w:ascii="Times New Roman" w:hAnsi="Times New Roman" w:cs="Times New Roman"/>
          <w:sz w:val="24"/>
          <w:szCs w:val="24"/>
          <w:lang w:val="it-IT"/>
        </w:rPr>
        <w:t xml:space="preserve"> ad utilizzare, per ogni comunicazione il medesimo mezzo utilizzato per l’invio della domanda con piena efficacia e garanzia di conoscibilità degli atti trasmessi da parte degli stessi.</w:t>
      </w:r>
    </w:p>
    <w:p w14:paraId="472FBE8E" w14:textId="019E63B5" w:rsidR="002D41DB" w:rsidRDefault="002D41DB" w:rsidP="00182B08">
      <w:pPr>
        <w:jc w:val="both"/>
        <w:rPr>
          <w:rFonts w:ascii="Times New Roman" w:hAnsi="Times New Roman" w:cs="Times New Roman"/>
          <w:sz w:val="24"/>
          <w:szCs w:val="24"/>
          <w:u w:val="single"/>
          <w:lang w:val="it-IT"/>
        </w:rPr>
      </w:pPr>
      <w:r w:rsidRPr="002D41DB">
        <w:rPr>
          <w:rFonts w:ascii="Times New Roman" w:hAnsi="Times New Roman" w:cs="Times New Roman"/>
          <w:sz w:val="24"/>
          <w:szCs w:val="24"/>
          <w:u w:val="single"/>
          <w:lang w:val="it-IT"/>
        </w:rPr>
        <w:lastRenderedPageBreak/>
        <w:t>Saranno escluse le domande:</w:t>
      </w:r>
    </w:p>
    <w:p w14:paraId="7F7675C1" w14:textId="6DAE9626" w:rsidR="002D41DB" w:rsidRDefault="002D41DB" w:rsidP="002D41DB">
      <w:pPr>
        <w:pStyle w:val="Paragrafoelenco"/>
        <w:numPr>
          <w:ilvl w:val="0"/>
          <w:numId w:val="4"/>
        </w:numPr>
        <w:jc w:val="both"/>
        <w:rPr>
          <w:rFonts w:ascii="Times New Roman" w:hAnsi="Times New Roman" w:cs="Times New Roman"/>
          <w:sz w:val="24"/>
          <w:szCs w:val="24"/>
          <w:u w:val="single"/>
          <w:lang w:val="it-IT"/>
        </w:rPr>
      </w:pPr>
      <w:r w:rsidRPr="002D41DB">
        <w:rPr>
          <w:rFonts w:ascii="Times New Roman" w:hAnsi="Times New Roman" w:cs="Times New Roman"/>
          <w:sz w:val="24"/>
          <w:szCs w:val="24"/>
          <w:u w:val="single"/>
          <w:lang w:val="it-IT"/>
        </w:rPr>
        <w:t>pervenute</w:t>
      </w:r>
      <w:r>
        <w:rPr>
          <w:rFonts w:ascii="Times New Roman" w:hAnsi="Times New Roman" w:cs="Times New Roman"/>
          <w:sz w:val="24"/>
          <w:szCs w:val="24"/>
          <w:u w:val="single"/>
          <w:lang w:val="it-IT"/>
        </w:rPr>
        <w:t xml:space="preserve"> oltre il termine di scadenza;</w:t>
      </w:r>
    </w:p>
    <w:p w14:paraId="5A73D8E3" w14:textId="42AB32D3" w:rsidR="002D41DB" w:rsidRDefault="002D41DB" w:rsidP="002D41DB">
      <w:pPr>
        <w:pStyle w:val="Paragrafoelenco"/>
        <w:numPr>
          <w:ilvl w:val="0"/>
          <w:numId w:val="4"/>
        </w:numPr>
        <w:jc w:val="both"/>
        <w:rPr>
          <w:rFonts w:ascii="Times New Roman" w:hAnsi="Times New Roman" w:cs="Times New Roman"/>
          <w:sz w:val="24"/>
          <w:szCs w:val="24"/>
          <w:u w:val="single"/>
          <w:lang w:val="it-IT"/>
        </w:rPr>
      </w:pPr>
      <w:r>
        <w:rPr>
          <w:rFonts w:ascii="Times New Roman" w:hAnsi="Times New Roman" w:cs="Times New Roman"/>
          <w:sz w:val="24"/>
          <w:szCs w:val="24"/>
          <w:u w:val="single"/>
          <w:lang w:val="it-IT"/>
        </w:rPr>
        <w:t>mancanti di tutte o parte delle informazioni richieste dal presente Avviso.</w:t>
      </w:r>
    </w:p>
    <w:p w14:paraId="3CC9A4E4" w14:textId="77777777" w:rsidR="008321A1" w:rsidRPr="008321A1" w:rsidRDefault="008321A1" w:rsidP="00C45C97">
      <w:pPr>
        <w:pStyle w:val="Paragrafoelenco"/>
        <w:jc w:val="both"/>
        <w:rPr>
          <w:rFonts w:ascii="Times New Roman" w:hAnsi="Times New Roman" w:cs="Times New Roman"/>
          <w:sz w:val="24"/>
          <w:szCs w:val="24"/>
          <w:u w:val="single"/>
          <w:lang w:val="it-IT"/>
        </w:rPr>
      </w:pPr>
    </w:p>
    <w:p w14:paraId="56AD1BF7" w14:textId="5C56A9D8" w:rsidR="002D41DB" w:rsidRDefault="002D41DB" w:rsidP="002D41DB">
      <w:pPr>
        <w:jc w:val="both"/>
        <w:rPr>
          <w:rFonts w:ascii="Times New Roman" w:hAnsi="Times New Roman" w:cs="Times New Roman"/>
          <w:sz w:val="24"/>
          <w:szCs w:val="24"/>
          <w:u w:val="single"/>
          <w:lang w:val="it-IT"/>
        </w:rPr>
      </w:pPr>
      <w:r>
        <w:rPr>
          <w:rFonts w:ascii="Times New Roman" w:hAnsi="Times New Roman" w:cs="Times New Roman"/>
          <w:sz w:val="24"/>
          <w:szCs w:val="24"/>
          <w:u w:val="single"/>
          <w:lang w:val="it-IT"/>
        </w:rPr>
        <w:t>Art. 8 – TRATTAMENTO DEI DATI PERSONALI</w:t>
      </w:r>
    </w:p>
    <w:p w14:paraId="03BEB2BE" w14:textId="090B04D0" w:rsidR="002D41DB" w:rsidRDefault="002D41DB" w:rsidP="002D41DB">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Il Comune di </w:t>
      </w:r>
      <w:r w:rsidR="005B7CC4" w:rsidRPr="005B7CC4">
        <w:rPr>
          <w:rFonts w:ascii="Times New Roman" w:hAnsi="Times New Roman" w:cs="Times New Roman"/>
          <w:sz w:val="24"/>
          <w:szCs w:val="24"/>
          <w:lang w:val="it-IT"/>
        </w:rPr>
        <w:t>Nocera Superiore</w:t>
      </w:r>
      <w:r>
        <w:rPr>
          <w:rFonts w:ascii="Times New Roman" w:hAnsi="Times New Roman" w:cs="Times New Roman"/>
          <w:sz w:val="24"/>
          <w:szCs w:val="24"/>
          <w:lang w:val="it-IT"/>
        </w:rPr>
        <w:t xml:space="preserve"> ai sensi Regolamento UE n. 2016/679 (GDPR), tratterà i dati personali a piena tutela dei diritti dei partecipanti e della loro riservatezza cosi come previsto nell’informativa. Il tra</w:t>
      </w:r>
      <w:r w:rsidR="00053F46">
        <w:rPr>
          <w:rFonts w:ascii="Times New Roman" w:hAnsi="Times New Roman" w:cs="Times New Roman"/>
          <w:sz w:val="24"/>
          <w:szCs w:val="24"/>
          <w:lang w:val="it-IT"/>
        </w:rPr>
        <w:t>ttamento dei dati ha la finalità di consentire l’accertamento dell’idoneità dei partecipanti.</w:t>
      </w:r>
    </w:p>
    <w:p w14:paraId="63366E1B" w14:textId="357986F3" w:rsidR="00053F46" w:rsidRDefault="00053F46" w:rsidP="002D41DB">
      <w:pPr>
        <w:jc w:val="both"/>
        <w:rPr>
          <w:rFonts w:ascii="Times New Roman" w:hAnsi="Times New Roman" w:cs="Times New Roman"/>
          <w:sz w:val="24"/>
          <w:szCs w:val="24"/>
          <w:lang w:val="it-IT"/>
        </w:rPr>
      </w:pPr>
      <w:r>
        <w:rPr>
          <w:rFonts w:ascii="Times New Roman" w:hAnsi="Times New Roman" w:cs="Times New Roman"/>
          <w:sz w:val="24"/>
          <w:szCs w:val="24"/>
          <w:lang w:val="it-IT"/>
        </w:rPr>
        <w:t>Il conferimento dei dati è obbligatorio e il loro mancato inserimento non consente di dar seguito alla richiesta di partecipazione al partenariato.</w:t>
      </w:r>
    </w:p>
    <w:p w14:paraId="123AD8A5" w14:textId="6CC24759" w:rsidR="00053F46" w:rsidRDefault="00053F46" w:rsidP="002D41DB">
      <w:pPr>
        <w:jc w:val="both"/>
        <w:rPr>
          <w:rFonts w:ascii="Times New Roman" w:hAnsi="Times New Roman" w:cs="Times New Roman"/>
          <w:sz w:val="24"/>
          <w:szCs w:val="24"/>
          <w:lang w:val="it-IT"/>
        </w:rPr>
      </w:pPr>
      <w:r>
        <w:rPr>
          <w:rFonts w:ascii="Times New Roman" w:hAnsi="Times New Roman" w:cs="Times New Roman"/>
          <w:sz w:val="24"/>
          <w:szCs w:val="24"/>
          <w:lang w:val="it-IT"/>
        </w:rPr>
        <w:t>I dati saranno trattati per tutto il tempo necessario alla conclusione del procedimento e successivamente in conformità alle norme sulla conservazione della documentazione amministrativa.</w:t>
      </w:r>
    </w:p>
    <w:p w14:paraId="74380B47" w14:textId="352E12BF" w:rsidR="00053F46" w:rsidRDefault="00053F46" w:rsidP="002D41DB">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I dati saranno trattati esclusivamente dal personale e da collaboratori del </w:t>
      </w:r>
      <w:r w:rsidRPr="005B7CC4">
        <w:rPr>
          <w:rFonts w:ascii="Times New Roman" w:hAnsi="Times New Roman" w:cs="Times New Roman"/>
          <w:sz w:val="24"/>
          <w:szCs w:val="24"/>
          <w:lang w:val="it-IT"/>
        </w:rPr>
        <w:t xml:space="preserve">Comune di </w:t>
      </w:r>
      <w:r w:rsidR="005B7CC4" w:rsidRPr="005B7CC4">
        <w:rPr>
          <w:rFonts w:ascii="Times New Roman" w:hAnsi="Times New Roman" w:cs="Times New Roman"/>
          <w:sz w:val="24"/>
          <w:szCs w:val="24"/>
          <w:lang w:val="it-IT"/>
        </w:rPr>
        <w:t>Nocera Superiore</w:t>
      </w:r>
      <w:r w:rsidRPr="005B7CC4">
        <w:rPr>
          <w:rFonts w:ascii="Times New Roman" w:hAnsi="Times New Roman" w:cs="Times New Roman"/>
          <w:sz w:val="24"/>
          <w:szCs w:val="24"/>
          <w:lang w:val="it-IT"/>
        </w:rPr>
        <w:t xml:space="preserve"> e non saranno comunicati a terzi ne diffusi, se non nei casi specifi</w:t>
      </w:r>
      <w:r>
        <w:rPr>
          <w:rFonts w:ascii="Times New Roman" w:hAnsi="Times New Roman" w:cs="Times New Roman"/>
          <w:sz w:val="24"/>
          <w:szCs w:val="24"/>
          <w:lang w:val="it-IT"/>
        </w:rPr>
        <w:t xml:space="preserve">camente previsti dal diritto nazionale o dell’Unione Europea. </w:t>
      </w:r>
    </w:p>
    <w:p w14:paraId="7CB783EE" w14:textId="45742023" w:rsidR="00053F46" w:rsidRPr="00053F46" w:rsidRDefault="00053F46" w:rsidP="002D41DB">
      <w:pPr>
        <w:jc w:val="both"/>
        <w:rPr>
          <w:rFonts w:ascii="Times New Roman" w:hAnsi="Times New Roman" w:cs="Times New Roman"/>
          <w:sz w:val="24"/>
          <w:szCs w:val="24"/>
          <w:u w:val="single"/>
          <w:lang w:val="it-IT"/>
        </w:rPr>
      </w:pPr>
      <w:r w:rsidRPr="00053F46">
        <w:rPr>
          <w:rFonts w:ascii="Times New Roman" w:hAnsi="Times New Roman" w:cs="Times New Roman"/>
          <w:sz w:val="24"/>
          <w:szCs w:val="24"/>
          <w:u w:val="single"/>
          <w:lang w:val="it-IT"/>
        </w:rPr>
        <w:t>Art. 9 – RESPONSABILE DEL PROCEDIMENTO</w:t>
      </w:r>
    </w:p>
    <w:p w14:paraId="1301C046" w14:textId="47C23978" w:rsidR="00053F46" w:rsidRDefault="00053F46" w:rsidP="002D41DB">
      <w:pPr>
        <w:jc w:val="both"/>
        <w:rPr>
          <w:rFonts w:ascii="Times New Roman" w:hAnsi="Times New Roman" w:cs="Times New Roman"/>
          <w:sz w:val="24"/>
          <w:szCs w:val="24"/>
          <w:lang w:val="it-IT"/>
        </w:rPr>
      </w:pPr>
      <w:r w:rsidRPr="005B7CC4">
        <w:rPr>
          <w:rFonts w:ascii="Times New Roman" w:hAnsi="Times New Roman" w:cs="Times New Roman"/>
          <w:sz w:val="24"/>
          <w:szCs w:val="24"/>
          <w:lang w:val="it-IT"/>
        </w:rPr>
        <w:t>Il Responsabile del procedimento di at</w:t>
      </w:r>
      <w:r w:rsidR="005B7CC4" w:rsidRPr="005B7CC4">
        <w:rPr>
          <w:rFonts w:ascii="Times New Roman" w:hAnsi="Times New Roman" w:cs="Times New Roman"/>
          <w:sz w:val="24"/>
          <w:szCs w:val="24"/>
          <w:lang w:val="it-IT"/>
        </w:rPr>
        <w:t xml:space="preserve">tuazione del presente Avviso è </w:t>
      </w:r>
      <w:r w:rsidR="005B7CC4">
        <w:rPr>
          <w:rFonts w:ascii="Times New Roman" w:hAnsi="Times New Roman" w:cs="Times New Roman"/>
          <w:sz w:val="24"/>
          <w:szCs w:val="24"/>
          <w:lang w:val="it-IT"/>
        </w:rPr>
        <w:t xml:space="preserve">la </w:t>
      </w:r>
      <w:proofErr w:type="spellStart"/>
      <w:r w:rsidR="005B7CC4">
        <w:rPr>
          <w:rFonts w:ascii="Times New Roman" w:hAnsi="Times New Roman" w:cs="Times New Roman"/>
          <w:sz w:val="24"/>
          <w:szCs w:val="24"/>
          <w:lang w:val="it-IT"/>
        </w:rPr>
        <w:t>Resp</w:t>
      </w:r>
      <w:proofErr w:type="spellEnd"/>
      <w:r w:rsidR="005B7CC4">
        <w:rPr>
          <w:rFonts w:ascii="Times New Roman" w:hAnsi="Times New Roman" w:cs="Times New Roman"/>
          <w:sz w:val="24"/>
          <w:szCs w:val="24"/>
          <w:lang w:val="it-IT"/>
        </w:rPr>
        <w:t>. dell’Area Sociale</w:t>
      </w:r>
    </w:p>
    <w:p w14:paraId="6DA5A298" w14:textId="031EBEF4" w:rsidR="00053F46" w:rsidRDefault="00053F46" w:rsidP="002D41DB">
      <w:pPr>
        <w:jc w:val="both"/>
        <w:rPr>
          <w:rFonts w:ascii="Times New Roman" w:hAnsi="Times New Roman" w:cs="Times New Roman"/>
          <w:sz w:val="24"/>
          <w:szCs w:val="24"/>
          <w:lang w:val="it-IT"/>
        </w:rPr>
      </w:pPr>
      <w:r>
        <w:rPr>
          <w:rFonts w:ascii="Times New Roman" w:hAnsi="Times New Roman" w:cs="Times New Roman"/>
          <w:sz w:val="24"/>
          <w:szCs w:val="24"/>
          <w:lang w:val="it-IT"/>
        </w:rPr>
        <w:t>Art. 10 – PUBBLICITA’ E TRASPARENZA</w:t>
      </w:r>
    </w:p>
    <w:p w14:paraId="71931D42" w14:textId="79116D79" w:rsidR="002D41DB" w:rsidRDefault="00053F46" w:rsidP="00053F46">
      <w:pPr>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Il presente Avviso pubblico e relativi Allegati sono pubblicati sul sito web del </w:t>
      </w:r>
      <w:r w:rsidRPr="005B7CC4">
        <w:rPr>
          <w:rFonts w:ascii="Times New Roman" w:hAnsi="Times New Roman" w:cs="Times New Roman"/>
          <w:sz w:val="24"/>
          <w:szCs w:val="24"/>
          <w:lang w:val="it-IT"/>
        </w:rPr>
        <w:t xml:space="preserve">Comune di </w:t>
      </w:r>
      <w:r w:rsidR="005B7CC4" w:rsidRPr="005B7CC4">
        <w:rPr>
          <w:rFonts w:ascii="Times New Roman" w:hAnsi="Times New Roman" w:cs="Times New Roman"/>
          <w:sz w:val="24"/>
          <w:szCs w:val="24"/>
          <w:lang w:val="it-IT"/>
        </w:rPr>
        <w:t xml:space="preserve">Nocera Superiore </w:t>
      </w:r>
      <w:r w:rsidRPr="005B7CC4">
        <w:rPr>
          <w:rFonts w:ascii="Times New Roman" w:hAnsi="Times New Roman" w:cs="Times New Roman"/>
          <w:sz w:val="24"/>
          <w:szCs w:val="24"/>
          <w:lang w:val="it-IT"/>
        </w:rPr>
        <w:t>e se ne promuove la massima diffusione.</w:t>
      </w:r>
    </w:p>
    <w:p w14:paraId="23E6C1F2" w14:textId="60F1BF12" w:rsidR="00053F46" w:rsidRDefault="00053F46" w:rsidP="00053F46">
      <w:pPr>
        <w:jc w:val="both"/>
        <w:rPr>
          <w:rFonts w:ascii="Times New Roman" w:hAnsi="Times New Roman" w:cs="Times New Roman"/>
          <w:sz w:val="24"/>
          <w:szCs w:val="24"/>
          <w:lang w:val="it-IT"/>
        </w:rPr>
      </w:pPr>
      <w:r>
        <w:rPr>
          <w:rFonts w:ascii="Times New Roman" w:hAnsi="Times New Roman" w:cs="Times New Roman"/>
          <w:sz w:val="24"/>
          <w:szCs w:val="24"/>
          <w:lang w:val="it-IT"/>
        </w:rPr>
        <w:t>ALLEGATI:</w:t>
      </w:r>
    </w:p>
    <w:p w14:paraId="78DBC48D" w14:textId="3C6693D0" w:rsidR="00053F46" w:rsidRDefault="00053F46" w:rsidP="00053F46">
      <w:pPr>
        <w:jc w:val="both"/>
        <w:rPr>
          <w:rFonts w:ascii="Times New Roman" w:hAnsi="Times New Roman" w:cs="Times New Roman"/>
          <w:sz w:val="24"/>
          <w:szCs w:val="24"/>
          <w:lang w:val="it-IT"/>
        </w:rPr>
      </w:pPr>
      <w:r>
        <w:rPr>
          <w:rFonts w:ascii="Times New Roman" w:hAnsi="Times New Roman" w:cs="Times New Roman"/>
          <w:sz w:val="24"/>
          <w:szCs w:val="24"/>
          <w:lang w:val="it-IT"/>
        </w:rPr>
        <w:t>Allegato A: FORMAT – ‘‘Proposta progettuale’’</w:t>
      </w:r>
    </w:p>
    <w:p w14:paraId="46415613" w14:textId="11FCC8C3" w:rsidR="00053F46" w:rsidRDefault="00053F46" w:rsidP="00053F46">
      <w:pPr>
        <w:jc w:val="both"/>
        <w:rPr>
          <w:rFonts w:ascii="Times New Roman" w:hAnsi="Times New Roman" w:cs="Times New Roman"/>
          <w:sz w:val="24"/>
          <w:szCs w:val="24"/>
          <w:lang w:val="it-IT"/>
        </w:rPr>
      </w:pPr>
      <w:r>
        <w:rPr>
          <w:rFonts w:ascii="Times New Roman" w:hAnsi="Times New Roman" w:cs="Times New Roman"/>
          <w:sz w:val="24"/>
          <w:szCs w:val="24"/>
          <w:lang w:val="it-IT"/>
        </w:rPr>
        <w:t>Allegato B: Istanza di partenariato</w:t>
      </w:r>
    </w:p>
    <w:p w14:paraId="71281BFD" w14:textId="737739C5" w:rsidR="003528A3" w:rsidRDefault="00C9000D" w:rsidP="00C9000D">
      <w:pPr>
        <w:rPr>
          <w:rFonts w:ascii="Times New Roman" w:hAnsi="Times New Roman" w:cs="Times New Roman"/>
          <w:sz w:val="24"/>
          <w:szCs w:val="24"/>
          <w:lang w:val="it-IT"/>
        </w:rPr>
      </w:pPr>
      <w:r w:rsidRPr="00C9000D">
        <w:rPr>
          <w:rFonts w:ascii="Times New Roman" w:hAnsi="Times New Roman" w:cs="Times New Roman"/>
          <w:sz w:val="24"/>
          <w:szCs w:val="24"/>
          <w:lang w:val="it-IT"/>
        </w:rPr>
        <w:t>Nocera Superiore</w:t>
      </w:r>
      <w:r w:rsidR="0073058C">
        <w:rPr>
          <w:rFonts w:ascii="Times New Roman" w:hAnsi="Times New Roman" w:cs="Times New Roman"/>
          <w:sz w:val="24"/>
          <w:szCs w:val="24"/>
          <w:lang w:val="it-IT"/>
        </w:rPr>
        <w:t xml:space="preserve"> 15.01.2021</w:t>
      </w:r>
      <w:bookmarkStart w:id="1" w:name="_GoBack"/>
      <w:bookmarkEnd w:id="1"/>
      <w:r w:rsidR="00053F46" w:rsidRPr="00C9000D">
        <w:rPr>
          <w:rFonts w:ascii="Times New Roman" w:hAnsi="Times New Roman" w:cs="Times New Roman"/>
          <w:sz w:val="24"/>
          <w:szCs w:val="24"/>
          <w:lang w:val="it-IT"/>
        </w:rPr>
        <w:tab/>
      </w:r>
      <w:r w:rsidR="00053F46" w:rsidRPr="00C9000D">
        <w:rPr>
          <w:rFonts w:ascii="Times New Roman" w:hAnsi="Times New Roman" w:cs="Times New Roman"/>
          <w:sz w:val="24"/>
          <w:szCs w:val="24"/>
          <w:lang w:val="it-IT"/>
        </w:rPr>
        <w:tab/>
      </w:r>
      <w:r w:rsidR="00053F46" w:rsidRPr="00C9000D">
        <w:rPr>
          <w:rFonts w:ascii="Times New Roman" w:hAnsi="Times New Roman" w:cs="Times New Roman"/>
          <w:sz w:val="24"/>
          <w:szCs w:val="24"/>
          <w:lang w:val="it-IT"/>
        </w:rPr>
        <w:tab/>
      </w:r>
      <w:r w:rsidR="00053F46" w:rsidRPr="00C9000D">
        <w:rPr>
          <w:rFonts w:ascii="Times New Roman" w:hAnsi="Times New Roman" w:cs="Times New Roman"/>
          <w:sz w:val="24"/>
          <w:szCs w:val="24"/>
          <w:lang w:val="it-IT"/>
        </w:rPr>
        <w:tab/>
      </w:r>
      <w:bookmarkEnd w:id="0"/>
    </w:p>
    <w:p w14:paraId="66E356B8" w14:textId="43B698E7" w:rsidR="00C9000D" w:rsidRPr="00C9000D" w:rsidRDefault="00C9000D" w:rsidP="00C9000D">
      <w:pPr>
        <w:spacing w:line="240" w:lineRule="auto"/>
        <w:jc w:val="right"/>
        <w:rPr>
          <w:rFonts w:ascii="Times New Roman" w:hAnsi="Times New Roman" w:cs="Times New Roman"/>
          <w:b/>
          <w:sz w:val="24"/>
          <w:szCs w:val="24"/>
          <w:lang w:val="it-IT"/>
        </w:rPr>
      </w:pPr>
      <w:r w:rsidRPr="00C9000D">
        <w:rPr>
          <w:rFonts w:ascii="Times New Roman" w:hAnsi="Times New Roman" w:cs="Times New Roman"/>
          <w:b/>
          <w:sz w:val="24"/>
          <w:szCs w:val="24"/>
          <w:lang w:val="it-IT"/>
        </w:rPr>
        <w:t>Il Responsabile dell’Area Sociale</w:t>
      </w:r>
    </w:p>
    <w:p w14:paraId="4F14C03E" w14:textId="19E8506E" w:rsidR="00C9000D" w:rsidRPr="00C9000D" w:rsidRDefault="00C9000D" w:rsidP="00C9000D">
      <w:pPr>
        <w:spacing w:line="240" w:lineRule="auto"/>
        <w:jc w:val="right"/>
        <w:rPr>
          <w:rFonts w:ascii="Times New Roman" w:hAnsi="Times New Roman" w:cs="Times New Roman"/>
          <w:b/>
          <w:sz w:val="24"/>
          <w:szCs w:val="24"/>
          <w:lang w:val="it-IT"/>
        </w:rPr>
      </w:pPr>
      <w:r w:rsidRPr="00C9000D">
        <w:rPr>
          <w:rFonts w:ascii="Times New Roman" w:hAnsi="Times New Roman" w:cs="Times New Roman"/>
          <w:b/>
          <w:sz w:val="24"/>
          <w:szCs w:val="24"/>
          <w:lang w:val="it-IT"/>
        </w:rPr>
        <w:t>Dott.ssa Carla Flavia Del Regno</w:t>
      </w:r>
    </w:p>
    <w:p w14:paraId="4032C45C" w14:textId="77777777" w:rsidR="00C9000D" w:rsidRPr="003528A3" w:rsidRDefault="00C9000D" w:rsidP="00C9000D">
      <w:pPr>
        <w:jc w:val="center"/>
        <w:rPr>
          <w:rFonts w:ascii="Times New Roman" w:hAnsi="Times New Roman" w:cs="Times New Roman"/>
          <w:sz w:val="24"/>
          <w:szCs w:val="24"/>
          <w:lang w:val="it-IT"/>
        </w:rPr>
      </w:pPr>
    </w:p>
    <w:sectPr w:rsidR="00C9000D" w:rsidRPr="003528A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AAEC9" w14:textId="77777777" w:rsidR="007B26E9" w:rsidRDefault="007B26E9" w:rsidP="00E640E3">
      <w:pPr>
        <w:spacing w:after="0" w:line="240" w:lineRule="auto"/>
      </w:pPr>
      <w:r>
        <w:separator/>
      </w:r>
    </w:p>
  </w:endnote>
  <w:endnote w:type="continuationSeparator" w:id="0">
    <w:p w14:paraId="353CC601" w14:textId="77777777" w:rsidR="007B26E9" w:rsidRDefault="007B26E9" w:rsidP="00E64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EAF83" w14:textId="77777777" w:rsidR="007B26E9" w:rsidRDefault="007B26E9" w:rsidP="00E640E3">
      <w:pPr>
        <w:spacing w:after="0" w:line="240" w:lineRule="auto"/>
      </w:pPr>
      <w:r>
        <w:separator/>
      </w:r>
    </w:p>
  </w:footnote>
  <w:footnote w:type="continuationSeparator" w:id="0">
    <w:p w14:paraId="5B6A5B8B" w14:textId="77777777" w:rsidR="007B26E9" w:rsidRDefault="007B26E9" w:rsidP="00E64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F9381" w14:textId="04009FEE" w:rsidR="005B7CC4" w:rsidRDefault="005B7CC4" w:rsidP="005B7CC4">
    <w:pPr>
      <w:rPr>
        <w:b/>
        <w:i/>
      </w:rPr>
    </w:pPr>
    <w:r>
      <w:rPr>
        <w:rFonts w:ascii="Tahoma" w:hAnsi="Tahoma" w:cs="Tahoma"/>
        <w:i/>
        <w:sz w:val="20"/>
      </w:rPr>
      <w:t>www.comune.nocera-superiore.sa.it</w:t>
    </w:r>
    <w:r>
      <w:rPr>
        <w:rFonts w:ascii="Verdana" w:hAnsi="Verdana" w:cs="Verdana"/>
        <w:i/>
        <w:sz w:val="20"/>
      </w:rPr>
      <w:tab/>
    </w:r>
    <w:r>
      <w:rPr>
        <w:rFonts w:ascii="Verdana" w:hAnsi="Verdana" w:cs="Verdana"/>
        <w:i/>
        <w:sz w:val="20"/>
      </w:rPr>
      <w:tab/>
    </w:r>
    <w:r>
      <w:rPr>
        <w:noProof/>
        <w:lang w:val="it-IT" w:eastAsia="it-IT"/>
      </w:rPr>
      <w:drawing>
        <wp:anchor distT="0" distB="0" distL="114935" distR="114935" simplePos="0" relativeHeight="251660288" behindDoc="0" locked="0" layoutInCell="1" allowOverlap="1" wp14:anchorId="08FB8A0F" wp14:editId="6FFE25E4">
          <wp:simplePos x="0" y="0"/>
          <wp:positionH relativeFrom="column">
            <wp:posOffset>4124960</wp:posOffset>
          </wp:positionH>
          <wp:positionV relativeFrom="paragraph">
            <wp:posOffset>181610</wp:posOffset>
          </wp:positionV>
          <wp:extent cx="2128520" cy="783590"/>
          <wp:effectExtent l="0" t="0" r="508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8520" cy="7835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Verdana" w:hAnsi="Verdana" w:cs="Verdana"/>
        <w:i/>
        <w:sz w:val="20"/>
      </w:rPr>
      <w:tab/>
    </w:r>
    <w:r>
      <w:rPr>
        <w:rFonts w:ascii="Verdana" w:hAnsi="Verdana" w:cs="Verdana"/>
        <w:b/>
      </w:rPr>
      <w:t>AREA SOCIALE</w:t>
    </w:r>
    <w:r>
      <w:rPr>
        <w:rFonts w:ascii="Verdana" w:hAnsi="Verdana" w:cs="Verdana"/>
        <w:i/>
        <w:sz w:val="20"/>
      </w:rPr>
      <w:t xml:space="preserve"> </w:t>
    </w:r>
    <w:r>
      <w:rPr>
        <w:rFonts w:ascii="Verdana" w:hAnsi="Verdana" w:cs="Verdana"/>
        <w:i/>
        <w:sz w:val="20"/>
      </w:rPr>
      <w:tab/>
    </w:r>
    <w:r>
      <w:rPr>
        <w:b/>
        <w:i/>
      </w:rPr>
      <w:t xml:space="preserve">     </w:t>
    </w:r>
    <w:r>
      <w:rPr>
        <w:noProof/>
        <w:lang w:val="it-IT" w:eastAsia="it-IT"/>
      </w:rPr>
      <w:drawing>
        <wp:anchor distT="0" distB="0" distL="114935" distR="114935" simplePos="0" relativeHeight="251659264" behindDoc="0" locked="0" layoutInCell="1" allowOverlap="1" wp14:anchorId="34EC0604" wp14:editId="3230A1FF">
          <wp:simplePos x="0" y="0"/>
          <wp:positionH relativeFrom="column">
            <wp:posOffset>-151130</wp:posOffset>
          </wp:positionH>
          <wp:positionV relativeFrom="paragraph">
            <wp:posOffset>-155575</wp:posOffset>
          </wp:positionV>
          <wp:extent cx="1035685" cy="1332865"/>
          <wp:effectExtent l="0" t="0" r="0" b="63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685" cy="13328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3BAA3B7" w14:textId="77777777" w:rsidR="005B7CC4" w:rsidRDefault="005B7CC4" w:rsidP="005B7CC4">
    <w:pPr>
      <w:rPr>
        <w:b/>
        <w:i/>
      </w:rPr>
    </w:pPr>
  </w:p>
  <w:p w14:paraId="1A2773E2" w14:textId="77777777" w:rsidR="005B7CC4" w:rsidRDefault="005B7CC4" w:rsidP="005B7CC4">
    <w:pPr>
      <w:rPr>
        <w:b/>
        <w:i/>
      </w:rPr>
    </w:pPr>
    <w:r>
      <w:rPr>
        <w:rFonts w:ascii="Bernard MT Condensed" w:hAnsi="Bernard MT Condensed" w:cs="Bernard MT Condensed"/>
        <w:sz w:val="28"/>
      </w:rPr>
      <w:t xml:space="preserve">                       </w:t>
    </w:r>
    <w:r>
      <w:rPr>
        <w:rFonts w:ascii="Bernard MT Condensed" w:hAnsi="Bernard MT Condensed" w:cs="Bernard MT Condensed"/>
        <w:b/>
        <w:sz w:val="28"/>
      </w:rPr>
      <w:t>COMUNE DI NOCERA SUPERIORE</w:t>
    </w:r>
    <w:r>
      <w:rPr>
        <w:rFonts w:ascii="Cambria" w:hAnsi="Cambria" w:cs="Cambria"/>
        <w:b/>
        <w:sz w:val="28"/>
        <w:szCs w:val="28"/>
      </w:rPr>
      <w:tab/>
    </w:r>
  </w:p>
  <w:p w14:paraId="769554C1" w14:textId="77777777" w:rsidR="005B7CC4" w:rsidRDefault="005B7CC4" w:rsidP="005B7CC4">
    <w:pPr>
      <w:rPr>
        <w:b/>
        <w:i/>
      </w:rPr>
    </w:pPr>
  </w:p>
  <w:p w14:paraId="59E15E08" w14:textId="77777777" w:rsidR="005B7CC4" w:rsidRDefault="005B7CC4" w:rsidP="005B7CC4">
    <w:pPr>
      <w:tabs>
        <w:tab w:val="left" w:pos="2784"/>
      </w:tabs>
      <w:rPr>
        <w:b/>
        <w: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F63BE"/>
    <w:multiLevelType w:val="hybridMultilevel"/>
    <w:tmpl w:val="7A242804"/>
    <w:lvl w:ilvl="0" w:tplc="0409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39F74A2"/>
    <w:multiLevelType w:val="hybridMultilevel"/>
    <w:tmpl w:val="96C8FA1C"/>
    <w:lvl w:ilvl="0" w:tplc="0409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FD37E2"/>
    <w:multiLevelType w:val="hybridMultilevel"/>
    <w:tmpl w:val="3A16D90E"/>
    <w:lvl w:ilvl="0" w:tplc="0409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33BD2660"/>
    <w:multiLevelType w:val="hybridMultilevel"/>
    <w:tmpl w:val="54A21E5E"/>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342C4A73"/>
    <w:multiLevelType w:val="hybridMultilevel"/>
    <w:tmpl w:val="A1E2D7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0993185"/>
    <w:multiLevelType w:val="hybridMultilevel"/>
    <w:tmpl w:val="E68C2826"/>
    <w:lvl w:ilvl="0" w:tplc="0409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8CD7A2B"/>
    <w:multiLevelType w:val="hybridMultilevel"/>
    <w:tmpl w:val="E8B06E4E"/>
    <w:lvl w:ilvl="0" w:tplc="9626C28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9ED1571"/>
    <w:multiLevelType w:val="hybridMultilevel"/>
    <w:tmpl w:val="6B20190A"/>
    <w:lvl w:ilvl="0" w:tplc="0409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63335FBD"/>
    <w:multiLevelType w:val="hybridMultilevel"/>
    <w:tmpl w:val="406258A4"/>
    <w:lvl w:ilvl="0" w:tplc="7004C962">
      <w:start w:val="13"/>
      <w:numFmt w:val="bullet"/>
      <w:lvlText w:val="-"/>
      <w:lvlJc w:val="left"/>
      <w:pPr>
        <w:ind w:left="1440" w:hanging="360"/>
      </w:pPr>
      <w:rPr>
        <w:rFonts w:ascii="Times New Roman" w:eastAsiaTheme="minorHAnsi"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67061364"/>
    <w:multiLevelType w:val="hybridMultilevel"/>
    <w:tmpl w:val="5C2A4FD8"/>
    <w:lvl w:ilvl="0" w:tplc="37A63EBE">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0" w15:restartNumberingAfterBreak="0">
    <w:nsid w:val="6E9B7CD6"/>
    <w:multiLevelType w:val="hybridMultilevel"/>
    <w:tmpl w:val="F29AC43A"/>
    <w:lvl w:ilvl="0" w:tplc="7004C962">
      <w:start w:val="13"/>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6D934B8"/>
    <w:multiLevelType w:val="hybridMultilevel"/>
    <w:tmpl w:val="E584941E"/>
    <w:lvl w:ilvl="0" w:tplc="4720F08C">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7E26967"/>
    <w:multiLevelType w:val="hybridMultilevel"/>
    <w:tmpl w:val="12F21A86"/>
    <w:lvl w:ilvl="0" w:tplc="7004C962">
      <w:start w:val="13"/>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
  </w:num>
  <w:num w:numId="4">
    <w:abstractNumId w:val="0"/>
  </w:num>
  <w:num w:numId="5">
    <w:abstractNumId w:val="3"/>
  </w:num>
  <w:num w:numId="6">
    <w:abstractNumId w:val="10"/>
  </w:num>
  <w:num w:numId="7">
    <w:abstractNumId w:val="2"/>
  </w:num>
  <w:num w:numId="8">
    <w:abstractNumId w:val="5"/>
  </w:num>
  <w:num w:numId="9">
    <w:abstractNumId w:val="7"/>
  </w:num>
  <w:num w:numId="10">
    <w:abstractNumId w:val="11"/>
  </w:num>
  <w:num w:numId="11">
    <w:abstractNumId w:val="6"/>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0E3"/>
    <w:rsid w:val="00000C51"/>
    <w:rsid w:val="00053F46"/>
    <w:rsid w:val="000B3E00"/>
    <w:rsid w:val="00151683"/>
    <w:rsid w:val="00156DDF"/>
    <w:rsid w:val="00182B08"/>
    <w:rsid w:val="002D41DB"/>
    <w:rsid w:val="002D7EE8"/>
    <w:rsid w:val="003528A3"/>
    <w:rsid w:val="003F55EF"/>
    <w:rsid w:val="00414DC4"/>
    <w:rsid w:val="005373C8"/>
    <w:rsid w:val="005A3D6B"/>
    <w:rsid w:val="005B4252"/>
    <w:rsid w:val="005B7CC4"/>
    <w:rsid w:val="00711EF8"/>
    <w:rsid w:val="0073058C"/>
    <w:rsid w:val="00757349"/>
    <w:rsid w:val="00772CAE"/>
    <w:rsid w:val="00774F22"/>
    <w:rsid w:val="007B26E9"/>
    <w:rsid w:val="007C3316"/>
    <w:rsid w:val="007E49BF"/>
    <w:rsid w:val="00815061"/>
    <w:rsid w:val="008321A1"/>
    <w:rsid w:val="00914D7C"/>
    <w:rsid w:val="00955446"/>
    <w:rsid w:val="009821B9"/>
    <w:rsid w:val="00986837"/>
    <w:rsid w:val="009E0430"/>
    <w:rsid w:val="00A77FBD"/>
    <w:rsid w:val="00A970A4"/>
    <w:rsid w:val="00AC5A3E"/>
    <w:rsid w:val="00B50626"/>
    <w:rsid w:val="00C45C97"/>
    <w:rsid w:val="00C9000D"/>
    <w:rsid w:val="00CE4AD1"/>
    <w:rsid w:val="00D25840"/>
    <w:rsid w:val="00E640E3"/>
    <w:rsid w:val="00E87C80"/>
    <w:rsid w:val="00F46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CA41A"/>
  <w15:chartTrackingRefBased/>
  <w15:docId w15:val="{ACA17907-31B9-49EF-A108-31A7CEADB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640E3"/>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E640E3"/>
  </w:style>
  <w:style w:type="paragraph" w:styleId="Pidipagina">
    <w:name w:val="footer"/>
    <w:basedOn w:val="Normale"/>
    <w:link w:val="PidipaginaCarattere"/>
    <w:uiPriority w:val="99"/>
    <w:unhideWhenUsed/>
    <w:rsid w:val="00E640E3"/>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E640E3"/>
  </w:style>
  <w:style w:type="paragraph" w:styleId="Paragrafoelenco">
    <w:name w:val="List Paragraph"/>
    <w:basedOn w:val="Normale"/>
    <w:uiPriority w:val="34"/>
    <w:qFormat/>
    <w:rsid w:val="00E87C80"/>
    <w:pPr>
      <w:ind w:left="720"/>
      <w:contextualSpacing/>
    </w:pPr>
  </w:style>
  <w:style w:type="paragraph" w:customStyle="1" w:styleId="TableParagraph">
    <w:name w:val="Table Paragraph"/>
    <w:basedOn w:val="Normale"/>
    <w:uiPriority w:val="1"/>
    <w:qFormat/>
    <w:rsid w:val="000B3E00"/>
    <w:pPr>
      <w:widowControl w:val="0"/>
      <w:autoSpaceDE w:val="0"/>
      <w:autoSpaceDN w:val="0"/>
      <w:spacing w:after="0" w:line="240" w:lineRule="auto"/>
    </w:pPr>
    <w:rPr>
      <w:rFonts w:ascii="Bookman Old Style" w:eastAsia="Bookman Old Style" w:hAnsi="Bookman Old Style" w:cs="Bookman Old Style"/>
      <w:lang w:val="it-IT"/>
    </w:rPr>
  </w:style>
  <w:style w:type="table" w:styleId="Grigliatabella">
    <w:name w:val="Table Grid"/>
    <w:basedOn w:val="Tabellanormale"/>
    <w:uiPriority w:val="39"/>
    <w:rsid w:val="005A3D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5A3D6B"/>
    <w:rPr>
      <w:color w:val="808080"/>
    </w:rPr>
  </w:style>
  <w:style w:type="paragraph" w:styleId="Testofumetto">
    <w:name w:val="Balloon Text"/>
    <w:basedOn w:val="Normale"/>
    <w:link w:val="TestofumettoCarattere"/>
    <w:uiPriority w:val="99"/>
    <w:semiHidden/>
    <w:unhideWhenUsed/>
    <w:rsid w:val="00A77FB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77F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B6C846C-6446-4B75-8119-6500B8380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3283</Words>
  <Characters>18717</Characters>
  <Application>Microsoft Office Word</Application>
  <DocSecurity>0</DocSecurity>
  <Lines>155</Lines>
  <Paragraphs>43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andreealexandrastan@gmail.com</dc:creator>
  <cp:keywords/>
  <dc:description/>
  <cp:lastModifiedBy>Del Regno Carla Flavia</cp:lastModifiedBy>
  <cp:revision>6</cp:revision>
  <cp:lastPrinted>2021-01-15T12:58:00Z</cp:lastPrinted>
  <dcterms:created xsi:type="dcterms:W3CDTF">2021-01-14T16:47:00Z</dcterms:created>
  <dcterms:modified xsi:type="dcterms:W3CDTF">2021-01-15T12:58:00Z</dcterms:modified>
</cp:coreProperties>
</file>